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607" w:rsidRPr="004F7EAB" w:rsidRDefault="005C1236" w:rsidP="005C1236">
      <w:pPr>
        <w:pStyle w:val="Style1"/>
        <w:rPr>
          <w:lang w:val="en-US"/>
        </w:rPr>
      </w:pPr>
      <w:bookmarkStart w:id="0" w:name="_GoBack"/>
      <w:bookmarkEnd w:id="0"/>
      <w:r>
        <w:rPr>
          <w:lang w:val="en-US"/>
        </w:rPr>
        <w:t>Anexa 10</w:t>
      </w:r>
      <w:r w:rsidR="0064457B" w:rsidRPr="004F7EAB">
        <w:rPr>
          <w:lang w:val="en-US"/>
        </w:rPr>
        <w:t>- Riscuri</w:t>
      </w:r>
    </w:p>
    <w:p w:rsidR="005C1236" w:rsidRDefault="005C1236" w:rsidP="004F7EAB">
      <w:pPr>
        <w:autoSpaceDE w:val="0"/>
        <w:autoSpaceDN w:val="0"/>
        <w:adjustRightInd w:val="0"/>
        <w:spacing w:before="0" w:after="0" w:line="240" w:lineRule="auto"/>
        <w:jc w:val="both"/>
        <w:rPr>
          <w:rFonts w:ascii="Times New Roman" w:hAnsi="Times New Roman"/>
          <w:noProof w:val="0"/>
          <w:sz w:val="24"/>
          <w:szCs w:val="24"/>
          <w:lang w:eastAsia="ro-RO" w:bidi="ar-SA"/>
        </w:rPr>
      </w:pPr>
    </w:p>
    <w:p w:rsidR="004F7EAB" w:rsidRPr="004F7EAB" w:rsidRDefault="004F7EAB" w:rsidP="004F7EAB">
      <w:pPr>
        <w:autoSpaceDE w:val="0"/>
        <w:autoSpaceDN w:val="0"/>
        <w:adjustRightInd w:val="0"/>
        <w:spacing w:before="0" w:after="0" w:line="240" w:lineRule="auto"/>
        <w:jc w:val="both"/>
        <w:rPr>
          <w:rFonts w:ascii="Times New Roman" w:hAnsi="Times New Roman"/>
          <w:noProof w:val="0"/>
          <w:sz w:val="24"/>
          <w:szCs w:val="24"/>
          <w:lang w:eastAsia="ro-RO" w:bidi="ar-SA"/>
        </w:rPr>
      </w:pPr>
      <w:r w:rsidRPr="004F7EAB">
        <w:rPr>
          <w:rFonts w:ascii="Times New Roman" w:hAnsi="Times New Roman"/>
          <w:noProof w:val="0"/>
          <w:sz w:val="24"/>
          <w:szCs w:val="24"/>
          <w:lang w:eastAsia="ro-RO" w:bidi="ar-SA"/>
        </w:rPr>
        <w:t>Riscurile aferente exploat</w:t>
      </w:r>
      <w:r w:rsidRPr="004F7EAB">
        <w:rPr>
          <w:rFonts w:ascii="Times New Roman" w:eastAsia="TimesNewRoman" w:hAnsi="Times New Roman"/>
          <w:noProof w:val="0"/>
          <w:sz w:val="24"/>
          <w:szCs w:val="24"/>
          <w:lang w:eastAsia="ro-RO" w:bidi="ar-SA"/>
        </w:rPr>
        <w:t>ă</w:t>
      </w:r>
      <w:r w:rsidRPr="004F7EAB">
        <w:rPr>
          <w:rFonts w:ascii="Times New Roman" w:hAnsi="Times New Roman"/>
          <w:noProof w:val="0"/>
          <w:sz w:val="24"/>
          <w:szCs w:val="24"/>
          <w:lang w:eastAsia="ro-RO" w:bidi="ar-SA"/>
        </w:rPr>
        <w:t>rii Serviciului, astfel cum acestea sunt prev</w:t>
      </w:r>
      <w:r w:rsidRPr="004F7EAB">
        <w:rPr>
          <w:rFonts w:ascii="Times New Roman" w:eastAsia="TimesNewRoman" w:hAnsi="Times New Roman"/>
          <w:noProof w:val="0"/>
          <w:sz w:val="24"/>
          <w:szCs w:val="24"/>
          <w:lang w:eastAsia="ro-RO" w:bidi="ar-SA"/>
        </w:rPr>
        <w:t>ă</w:t>
      </w:r>
      <w:r w:rsidRPr="004F7EAB">
        <w:rPr>
          <w:rFonts w:ascii="Times New Roman" w:hAnsi="Times New Roman"/>
          <w:noProof w:val="0"/>
          <w:sz w:val="24"/>
          <w:szCs w:val="24"/>
          <w:lang w:eastAsia="ro-RO" w:bidi="ar-SA"/>
        </w:rPr>
        <w:t>zute în</w:t>
      </w:r>
      <w:r>
        <w:rPr>
          <w:rFonts w:ascii="Times New Roman" w:hAnsi="Times New Roman"/>
          <w:noProof w:val="0"/>
          <w:sz w:val="24"/>
          <w:szCs w:val="24"/>
          <w:lang w:eastAsia="ro-RO" w:bidi="ar-SA"/>
        </w:rPr>
        <w:t xml:space="preserve"> </w:t>
      </w:r>
      <w:r w:rsidRPr="004F7EAB">
        <w:rPr>
          <w:rFonts w:ascii="Times New Roman" w:hAnsi="Times New Roman"/>
          <w:noProof w:val="0"/>
          <w:sz w:val="24"/>
          <w:szCs w:val="24"/>
          <w:lang w:eastAsia="ro-RO" w:bidi="ar-SA"/>
        </w:rPr>
        <w:t>cuprinsul art.49 din H.G. nr.71/2007 sunt preluate integral de Delegat.</w:t>
      </w:r>
    </w:p>
    <w:p w:rsidR="004F7EAB" w:rsidRPr="004F7EAB" w:rsidRDefault="004F7EAB" w:rsidP="004F7EAB">
      <w:pPr>
        <w:autoSpaceDE w:val="0"/>
        <w:autoSpaceDN w:val="0"/>
        <w:adjustRightInd w:val="0"/>
        <w:spacing w:before="0" w:after="0" w:line="240" w:lineRule="auto"/>
        <w:jc w:val="both"/>
        <w:rPr>
          <w:rFonts w:ascii="Times New Roman" w:hAnsi="Times New Roman"/>
          <w:noProof w:val="0"/>
          <w:sz w:val="24"/>
          <w:szCs w:val="24"/>
          <w:lang w:eastAsia="ro-RO" w:bidi="ar-SA"/>
        </w:rPr>
      </w:pPr>
      <w:r w:rsidRPr="004F7EAB">
        <w:rPr>
          <w:rFonts w:ascii="Times New Roman" w:hAnsi="Times New Roman"/>
          <w:noProof w:val="0"/>
          <w:sz w:val="24"/>
          <w:szCs w:val="24"/>
          <w:lang w:eastAsia="ro-RO" w:bidi="ar-SA"/>
        </w:rPr>
        <w:t>Riscurile exploat</w:t>
      </w:r>
      <w:r w:rsidRPr="004F7EAB">
        <w:rPr>
          <w:rFonts w:ascii="Times New Roman" w:eastAsia="TimesNewRoman" w:hAnsi="Times New Roman"/>
          <w:noProof w:val="0"/>
          <w:sz w:val="24"/>
          <w:szCs w:val="24"/>
          <w:lang w:eastAsia="ro-RO" w:bidi="ar-SA"/>
        </w:rPr>
        <w:t>ă</w:t>
      </w:r>
      <w:r w:rsidRPr="004F7EAB">
        <w:rPr>
          <w:rFonts w:ascii="Times New Roman" w:hAnsi="Times New Roman"/>
          <w:noProof w:val="0"/>
          <w:sz w:val="24"/>
          <w:szCs w:val="24"/>
          <w:lang w:eastAsia="ro-RO" w:bidi="ar-SA"/>
        </w:rPr>
        <w:t>rii se constituie din:</w:t>
      </w:r>
    </w:p>
    <w:p w:rsidR="004F7EAB" w:rsidRPr="004F7EAB" w:rsidRDefault="004F7EAB" w:rsidP="004F7EAB">
      <w:pPr>
        <w:autoSpaceDE w:val="0"/>
        <w:autoSpaceDN w:val="0"/>
        <w:adjustRightInd w:val="0"/>
        <w:spacing w:before="0" w:after="0" w:line="240" w:lineRule="auto"/>
        <w:jc w:val="both"/>
        <w:rPr>
          <w:rFonts w:ascii="Times New Roman" w:hAnsi="Times New Roman"/>
          <w:noProof w:val="0"/>
          <w:sz w:val="24"/>
          <w:szCs w:val="24"/>
          <w:lang w:eastAsia="ro-RO" w:bidi="ar-SA"/>
        </w:rPr>
      </w:pPr>
      <w:r w:rsidRPr="004F7EAB">
        <w:rPr>
          <w:rFonts w:ascii="Times New Roman" w:hAnsi="Times New Roman"/>
          <w:noProof w:val="0"/>
          <w:sz w:val="24"/>
          <w:szCs w:val="24"/>
          <w:lang w:eastAsia="ro-RO" w:bidi="ar-SA"/>
        </w:rPr>
        <w:t>a) Riscul de disponibilitate, respectiv nerespectarea indicatorilor de performan</w:t>
      </w:r>
      <w:r w:rsidRPr="004F7EAB">
        <w:rPr>
          <w:rFonts w:ascii="Times New Roman" w:eastAsia="TimesNewRoman" w:hAnsi="Times New Roman"/>
          <w:noProof w:val="0"/>
          <w:sz w:val="24"/>
          <w:szCs w:val="24"/>
          <w:lang w:eastAsia="ro-RO" w:bidi="ar-SA"/>
        </w:rPr>
        <w:t>ţă ş</w:t>
      </w:r>
      <w:r w:rsidRPr="004F7EAB">
        <w:rPr>
          <w:rFonts w:ascii="Times New Roman" w:hAnsi="Times New Roman"/>
          <w:noProof w:val="0"/>
          <w:sz w:val="24"/>
          <w:szCs w:val="24"/>
          <w:lang w:eastAsia="ro-RO" w:bidi="ar-SA"/>
        </w:rPr>
        <w:t>i</w:t>
      </w:r>
      <w:r>
        <w:rPr>
          <w:rFonts w:ascii="Times New Roman" w:hAnsi="Times New Roman"/>
          <w:noProof w:val="0"/>
          <w:sz w:val="24"/>
          <w:szCs w:val="24"/>
          <w:lang w:eastAsia="ro-RO" w:bidi="ar-SA"/>
        </w:rPr>
        <w:t xml:space="preserve"> </w:t>
      </w:r>
      <w:r w:rsidRPr="004F7EAB">
        <w:rPr>
          <w:rFonts w:ascii="Times New Roman" w:hAnsi="Times New Roman"/>
          <w:noProof w:val="0"/>
          <w:sz w:val="24"/>
          <w:szCs w:val="24"/>
          <w:lang w:eastAsia="ro-RO" w:bidi="ar-SA"/>
        </w:rPr>
        <w:t>calitate ai serviciului pe întreaga durat</w:t>
      </w:r>
      <w:r w:rsidRPr="004F7EAB">
        <w:rPr>
          <w:rFonts w:ascii="Times New Roman" w:eastAsia="TimesNewRoman" w:hAnsi="Times New Roman"/>
          <w:noProof w:val="0"/>
          <w:sz w:val="24"/>
          <w:szCs w:val="24"/>
          <w:lang w:eastAsia="ro-RO" w:bidi="ar-SA"/>
        </w:rPr>
        <w:t xml:space="preserve">ă </w:t>
      </w:r>
      <w:r w:rsidRPr="004F7EAB">
        <w:rPr>
          <w:rFonts w:ascii="Times New Roman" w:hAnsi="Times New Roman"/>
          <w:noProof w:val="0"/>
          <w:sz w:val="24"/>
          <w:szCs w:val="24"/>
          <w:lang w:eastAsia="ro-RO" w:bidi="ar-SA"/>
        </w:rPr>
        <w:t>a contractului;</w:t>
      </w:r>
    </w:p>
    <w:p w:rsidR="004F7EAB" w:rsidRPr="004F7EAB" w:rsidRDefault="004F7EAB" w:rsidP="004F7EAB">
      <w:pPr>
        <w:autoSpaceDE w:val="0"/>
        <w:autoSpaceDN w:val="0"/>
        <w:adjustRightInd w:val="0"/>
        <w:spacing w:before="0" w:after="0" w:line="240" w:lineRule="auto"/>
        <w:jc w:val="both"/>
        <w:rPr>
          <w:rFonts w:ascii="Times New Roman" w:hAnsi="Times New Roman"/>
          <w:noProof w:val="0"/>
          <w:sz w:val="24"/>
          <w:szCs w:val="24"/>
          <w:lang w:eastAsia="ro-RO" w:bidi="ar-SA"/>
        </w:rPr>
      </w:pPr>
      <w:r w:rsidRPr="004F7EAB">
        <w:rPr>
          <w:rFonts w:ascii="Times New Roman" w:hAnsi="Times New Roman"/>
          <w:noProof w:val="0"/>
          <w:sz w:val="24"/>
          <w:szCs w:val="24"/>
          <w:lang w:eastAsia="ro-RO" w:bidi="ar-SA"/>
        </w:rPr>
        <w:t>b) Riscul de pia</w:t>
      </w:r>
      <w:r w:rsidRPr="004F7EAB">
        <w:rPr>
          <w:rFonts w:ascii="Times New Roman" w:eastAsia="TimesNewRoman" w:hAnsi="Times New Roman"/>
          <w:noProof w:val="0"/>
          <w:sz w:val="24"/>
          <w:szCs w:val="24"/>
          <w:lang w:eastAsia="ro-RO" w:bidi="ar-SA"/>
        </w:rPr>
        <w:t xml:space="preserve">ţă </w:t>
      </w:r>
      <w:r w:rsidRPr="004F7EAB">
        <w:rPr>
          <w:rFonts w:ascii="Times New Roman" w:hAnsi="Times New Roman"/>
          <w:noProof w:val="0"/>
          <w:sz w:val="24"/>
          <w:szCs w:val="24"/>
          <w:lang w:eastAsia="ro-RO" w:bidi="ar-SA"/>
        </w:rPr>
        <w:t>în condi</w:t>
      </w:r>
      <w:r w:rsidRPr="004F7EAB">
        <w:rPr>
          <w:rFonts w:ascii="Times New Roman" w:eastAsia="TimesNewRoman" w:hAnsi="Times New Roman"/>
          <w:noProof w:val="0"/>
          <w:sz w:val="24"/>
          <w:szCs w:val="24"/>
          <w:lang w:eastAsia="ro-RO" w:bidi="ar-SA"/>
        </w:rPr>
        <w:t>ţ</w:t>
      </w:r>
      <w:r w:rsidRPr="004F7EAB">
        <w:rPr>
          <w:rFonts w:ascii="Times New Roman" w:hAnsi="Times New Roman"/>
          <w:noProof w:val="0"/>
          <w:sz w:val="24"/>
          <w:szCs w:val="24"/>
          <w:lang w:eastAsia="ro-RO" w:bidi="ar-SA"/>
        </w:rPr>
        <w:t>iile în care indicatorii de performan</w:t>
      </w:r>
      <w:r w:rsidRPr="004F7EAB">
        <w:rPr>
          <w:rFonts w:ascii="Times New Roman" w:eastAsia="TimesNewRoman" w:hAnsi="Times New Roman"/>
          <w:noProof w:val="0"/>
          <w:sz w:val="24"/>
          <w:szCs w:val="24"/>
          <w:lang w:eastAsia="ro-RO" w:bidi="ar-SA"/>
        </w:rPr>
        <w:t>ţă ş</w:t>
      </w:r>
      <w:r w:rsidRPr="004F7EAB">
        <w:rPr>
          <w:rFonts w:ascii="Times New Roman" w:hAnsi="Times New Roman"/>
          <w:noProof w:val="0"/>
          <w:sz w:val="24"/>
          <w:szCs w:val="24"/>
          <w:lang w:eastAsia="ro-RO" w:bidi="ar-SA"/>
        </w:rPr>
        <w:t>i calitate sunt integral</w:t>
      </w:r>
      <w:r>
        <w:rPr>
          <w:rFonts w:ascii="Times New Roman" w:hAnsi="Times New Roman"/>
          <w:noProof w:val="0"/>
          <w:sz w:val="24"/>
          <w:szCs w:val="24"/>
          <w:lang w:eastAsia="ro-RO" w:bidi="ar-SA"/>
        </w:rPr>
        <w:t xml:space="preserve"> </w:t>
      </w:r>
      <w:r w:rsidRPr="004F7EAB">
        <w:rPr>
          <w:rFonts w:ascii="Times New Roman" w:hAnsi="Times New Roman"/>
          <w:noProof w:val="0"/>
          <w:sz w:val="24"/>
          <w:szCs w:val="24"/>
          <w:lang w:eastAsia="ro-RO" w:bidi="ar-SA"/>
        </w:rPr>
        <w:t>respecta</w:t>
      </w:r>
      <w:r w:rsidRPr="004F7EAB">
        <w:rPr>
          <w:rFonts w:ascii="Times New Roman" w:eastAsia="TimesNewRoman" w:hAnsi="Times New Roman"/>
          <w:noProof w:val="0"/>
          <w:sz w:val="24"/>
          <w:szCs w:val="24"/>
          <w:lang w:eastAsia="ro-RO" w:bidi="ar-SA"/>
        </w:rPr>
        <w:t>ţ</w:t>
      </w:r>
      <w:r w:rsidRPr="004F7EAB">
        <w:rPr>
          <w:rFonts w:ascii="Times New Roman" w:hAnsi="Times New Roman"/>
          <w:noProof w:val="0"/>
          <w:sz w:val="24"/>
          <w:szCs w:val="24"/>
          <w:lang w:eastAsia="ro-RO" w:bidi="ar-SA"/>
        </w:rPr>
        <w:t>i, respectiv:</w:t>
      </w:r>
    </w:p>
    <w:p w:rsidR="004F7EAB" w:rsidRPr="004F7EAB" w:rsidRDefault="004F7EAB" w:rsidP="004F7EAB">
      <w:pPr>
        <w:autoSpaceDE w:val="0"/>
        <w:autoSpaceDN w:val="0"/>
        <w:adjustRightInd w:val="0"/>
        <w:spacing w:before="0" w:after="0" w:line="240" w:lineRule="auto"/>
        <w:jc w:val="both"/>
        <w:rPr>
          <w:rFonts w:ascii="Times New Roman" w:hAnsi="Times New Roman"/>
          <w:noProof w:val="0"/>
          <w:sz w:val="24"/>
          <w:szCs w:val="24"/>
          <w:lang w:eastAsia="ro-RO" w:bidi="ar-SA"/>
        </w:rPr>
      </w:pPr>
      <w:r w:rsidRPr="004F7EAB">
        <w:rPr>
          <w:rFonts w:ascii="Times New Roman" w:hAnsi="Times New Roman"/>
          <w:b/>
          <w:bCs/>
          <w:noProof w:val="0"/>
          <w:sz w:val="24"/>
          <w:szCs w:val="24"/>
          <w:lang w:eastAsia="ro-RO" w:bidi="ar-SA"/>
        </w:rPr>
        <w:t xml:space="preserve">- </w:t>
      </w:r>
      <w:r w:rsidRPr="004F7EAB">
        <w:rPr>
          <w:rFonts w:ascii="Times New Roman" w:hAnsi="Times New Roman"/>
          <w:noProof w:val="0"/>
          <w:sz w:val="24"/>
          <w:szCs w:val="24"/>
          <w:lang w:eastAsia="ro-RO" w:bidi="ar-SA"/>
        </w:rPr>
        <w:t>Neîncasarea tarifelor pentru serviciul prestat;</w:t>
      </w:r>
    </w:p>
    <w:p w:rsidR="004F7EAB" w:rsidRPr="004F7EAB" w:rsidRDefault="004F7EAB" w:rsidP="004F7EAB">
      <w:pPr>
        <w:autoSpaceDE w:val="0"/>
        <w:autoSpaceDN w:val="0"/>
        <w:adjustRightInd w:val="0"/>
        <w:spacing w:before="0" w:after="0" w:line="240" w:lineRule="auto"/>
        <w:jc w:val="both"/>
        <w:rPr>
          <w:rFonts w:ascii="Times New Roman" w:hAnsi="Times New Roman"/>
          <w:noProof w:val="0"/>
          <w:sz w:val="24"/>
          <w:szCs w:val="24"/>
          <w:lang w:eastAsia="ro-RO" w:bidi="ar-SA"/>
        </w:rPr>
      </w:pPr>
      <w:r w:rsidRPr="004F7EAB">
        <w:rPr>
          <w:rFonts w:ascii="Times New Roman" w:hAnsi="Times New Roman"/>
          <w:b/>
          <w:bCs/>
          <w:noProof w:val="0"/>
          <w:sz w:val="24"/>
          <w:szCs w:val="24"/>
          <w:lang w:eastAsia="ro-RO" w:bidi="ar-SA"/>
        </w:rPr>
        <w:t xml:space="preserve">- </w:t>
      </w:r>
      <w:r w:rsidRPr="004F7EAB">
        <w:rPr>
          <w:rFonts w:ascii="Times New Roman" w:hAnsi="Times New Roman"/>
          <w:noProof w:val="0"/>
          <w:sz w:val="24"/>
          <w:szCs w:val="24"/>
          <w:lang w:eastAsia="ro-RO" w:bidi="ar-SA"/>
        </w:rPr>
        <w:t>Venituri sub proiec</w:t>
      </w:r>
      <w:r w:rsidRPr="004F7EAB">
        <w:rPr>
          <w:rFonts w:ascii="Times New Roman" w:eastAsia="TimesNewRoman" w:hAnsi="Times New Roman"/>
          <w:noProof w:val="0"/>
          <w:sz w:val="24"/>
          <w:szCs w:val="24"/>
          <w:lang w:eastAsia="ro-RO" w:bidi="ar-SA"/>
        </w:rPr>
        <w:t>ţ</w:t>
      </w:r>
      <w:r w:rsidRPr="004F7EAB">
        <w:rPr>
          <w:rFonts w:ascii="Times New Roman" w:hAnsi="Times New Roman"/>
          <w:noProof w:val="0"/>
          <w:sz w:val="24"/>
          <w:szCs w:val="24"/>
          <w:lang w:eastAsia="ro-RO" w:bidi="ar-SA"/>
        </w:rPr>
        <w:t>iile financiare ca urmare a reducerii pre</w:t>
      </w:r>
      <w:r w:rsidRPr="004F7EAB">
        <w:rPr>
          <w:rFonts w:ascii="Times New Roman" w:eastAsia="TimesNewRoman" w:hAnsi="Times New Roman"/>
          <w:noProof w:val="0"/>
          <w:sz w:val="24"/>
          <w:szCs w:val="24"/>
          <w:lang w:eastAsia="ro-RO" w:bidi="ar-SA"/>
        </w:rPr>
        <w:t>ţ</w:t>
      </w:r>
      <w:r w:rsidRPr="004F7EAB">
        <w:rPr>
          <w:rFonts w:ascii="Times New Roman" w:hAnsi="Times New Roman"/>
          <w:noProof w:val="0"/>
          <w:sz w:val="24"/>
          <w:szCs w:val="24"/>
          <w:lang w:eastAsia="ro-RO" w:bidi="ar-SA"/>
        </w:rPr>
        <w:t xml:space="preserve">urilor </w:t>
      </w:r>
      <w:r w:rsidRPr="004F7EAB">
        <w:rPr>
          <w:rFonts w:ascii="Times New Roman" w:eastAsia="TimesNewRoman" w:hAnsi="Times New Roman"/>
          <w:noProof w:val="0"/>
          <w:sz w:val="24"/>
          <w:szCs w:val="24"/>
          <w:lang w:eastAsia="ro-RO" w:bidi="ar-SA"/>
        </w:rPr>
        <w:t>ş</w:t>
      </w:r>
      <w:r w:rsidRPr="004F7EAB">
        <w:rPr>
          <w:rFonts w:ascii="Times New Roman" w:hAnsi="Times New Roman"/>
          <w:noProof w:val="0"/>
          <w:sz w:val="24"/>
          <w:szCs w:val="24"/>
          <w:lang w:eastAsia="ro-RO" w:bidi="ar-SA"/>
        </w:rPr>
        <w:t>i/sau a reducerii</w:t>
      </w:r>
    </w:p>
    <w:p w:rsidR="004F7EAB" w:rsidRPr="004F7EAB" w:rsidRDefault="004F7EAB" w:rsidP="004F7EAB">
      <w:pPr>
        <w:autoSpaceDE w:val="0"/>
        <w:autoSpaceDN w:val="0"/>
        <w:adjustRightInd w:val="0"/>
        <w:spacing w:before="0" w:after="0" w:line="240" w:lineRule="auto"/>
        <w:jc w:val="both"/>
        <w:rPr>
          <w:rFonts w:ascii="Times New Roman" w:hAnsi="Times New Roman"/>
          <w:noProof w:val="0"/>
          <w:sz w:val="24"/>
          <w:szCs w:val="24"/>
          <w:lang w:eastAsia="ro-RO" w:bidi="ar-SA"/>
        </w:rPr>
      </w:pPr>
      <w:r w:rsidRPr="004F7EAB">
        <w:rPr>
          <w:rFonts w:ascii="Times New Roman" w:hAnsi="Times New Roman"/>
          <w:noProof w:val="0"/>
          <w:sz w:val="24"/>
          <w:szCs w:val="24"/>
          <w:lang w:eastAsia="ro-RO" w:bidi="ar-SA"/>
        </w:rPr>
        <w:t>cererii datorit</w:t>
      </w:r>
      <w:r w:rsidRPr="004F7EAB">
        <w:rPr>
          <w:rFonts w:ascii="Times New Roman" w:eastAsia="TimesNewRoman" w:hAnsi="Times New Roman"/>
          <w:noProof w:val="0"/>
          <w:sz w:val="24"/>
          <w:szCs w:val="24"/>
          <w:lang w:eastAsia="ro-RO" w:bidi="ar-SA"/>
        </w:rPr>
        <w:t xml:space="preserve">ă </w:t>
      </w:r>
      <w:r w:rsidRPr="004F7EAB">
        <w:rPr>
          <w:rFonts w:ascii="Times New Roman" w:hAnsi="Times New Roman"/>
          <w:noProof w:val="0"/>
          <w:sz w:val="24"/>
          <w:szCs w:val="24"/>
          <w:lang w:eastAsia="ro-RO" w:bidi="ar-SA"/>
        </w:rPr>
        <w:t>concuren</w:t>
      </w:r>
      <w:r w:rsidRPr="004F7EAB">
        <w:rPr>
          <w:rFonts w:ascii="Times New Roman" w:eastAsia="TimesNewRoman" w:hAnsi="Times New Roman"/>
          <w:noProof w:val="0"/>
          <w:sz w:val="24"/>
          <w:szCs w:val="24"/>
          <w:lang w:eastAsia="ro-RO" w:bidi="ar-SA"/>
        </w:rPr>
        <w:t>ţ</w:t>
      </w:r>
      <w:r w:rsidRPr="004F7EAB">
        <w:rPr>
          <w:rFonts w:ascii="Times New Roman" w:hAnsi="Times New Roman"/>
          <w:noProof w:val="0"/>
          <w:sz w:val="24"/>
          <w:szCs w:val="24"/>
          <w:lang w:eastAsia="ro-RO" w:bidi="ar-SA"/>
        </w:rPr>
        <w:t>ei;</w:t>
      </w:r>
    </w:p>
    <w:p w:rsidR="004F7EAB" w:rsidRPr="004F7EAB" w:rsidRDefault="004F7EAB" w:rsidP="004F7EAB">
      <w:pPr>
        <w:autoSpaceDE w:val="0"/>
        <w:autoSpaceDN w:val="0"/>
        <w:adjustRightInd w:val="0"/>
        <w:spacing w:before="0" w:after="0" w:line="240" w:lineRule="auto"/>
        <w:jc w:val="both"/>
        <w:rPr>
          <w:rFonts w:ascii="Times New Roman" w:hAnsi="Times New Roman"/>
          <w:noProof w:val="0"/>
          <w:sz w:val="24"/>
          <w:szCs w:val="24"/>
          <w:lang w:eastAsia="ro-RO" w:bidi="ar-SA"/>
        </w:rPr>
      </w:pPr>
      <w:r w:rsidRPr="004F7EAB">
        <w:rPr>
          <w:rFonts w:ascii="Times New Roman" w:hAnsi="Times New Roman"/>
          <w:b/>
          <w:bCs/>
          <w:noProof w:val="0"/>
          <w:sz w:val="24"/>
          <w:szCs w:val="24"/>
          <w:lang w:eastAsia="ro-RO" w:bidi="ar-SA"/>
        </w:rPr>
        <w:t xml:space="preserve">- </w:t>
      </w:r>
      <w:r w:rsidRPr="004F7EAB">
        <w:rPr>
          <w:rFonts w:ascii="Times New Roman" w:hAnsi="Times New Roman"/>
          <w:noProof w:val="0"/>
          <w:sz w:val="24"/>
          <w:szCs w:val="24"/>
          <w:lang w:eastAsia="ro-RO" w:bidi="ar-SA"/>
        </w:rPr>
        <w:t>Venituri sub proiec</w:t>
      </w:r>
      <w:r w:rsidRPr="004F7EAB">
        <w:rPr>
          <w:rFonts w:ascii="Times New Roman" w:eastAsia="TimesNewRoman" w:hAnsi="Times New Roman"/>
          <w:noProof w:val="0"/>
          <w:sz w:val="24"/>
          <w:szCs w:val="24"/>
          <w:lang w:eastAsia="ro-RO" w:bidi="ar-SA"/>
        </w:rPr>
        <w:t>ţ</w:t>
      </w:r>
      <w:r w:rsidRPr="004F7EAB">
        <w:rPr>
          <w:rFonts w:ascii="Times New Roman" w:hAnsi="Times New Roman"/>
          <w:noProof w:val="0"/>
          <w:sz w:val="24"/>
          <w:szCs w:val="24"/>
          <w:lang w:eastAsia="ro-RO" w:bidi="ar-SA"/>
        </w:rPr>
        <w:t>iile financiare ca urmare a schimb</w:t>
      </w:r>
      <w:r w:rsidRPr="004F7EAB">
        <w:rPr>
          <w:rFonts w:ascii="Times New Roman" w:eastAsia="TimesNewRoman" w:hAnsi="Times New Roman"/>
          <w:noProof w:val="0"/>
          <w:sz w:val="24"/>
          <w:szCs w:val="24"/>
          <w:lang w:eastAsia="ro-RO" w:bidi="ar-SA"/>
        </w:rPr>
        <w:t>ă</w:t>
      </w:r>
      <w:r w:rsidRPr="004F7EAB">
        <w:rPr>
          <w:rFonts w:ascii="Times New Roman" w:hAnsi="Times New Roman"/>
          <w:noProof w:val="0"/>
          <w:sz w:val="24"/>
          <w:szCs w:val="24"/>
          <w:lang w:eastAsia="ro-RO" w:bidi="ar-SA"/>
        </w:rPr>
        <w:t xml:space="preserve">rilor demografice </w:t>
      </w:r>
      <w:r w:rsidRPr="004F7EAB">
        <w:rPr>
          <w:rFonts w:ascii="Times New Roman" w:eastAsia="TimesNewRoman" w:hAnsi="Times New Roman"/>
          <w:noProof w:val="0"/>
          <w:sz w:val="24"/>
          <w:szCs w:val="24"/>
          <w:lang w:eastAsia="ro-RO" w:bidi="ar-SA"/>
        </w:rPr>
        <w:t>ş</w:t>
      </w:r>
      <w:r w:rsidRPr="004F7EAB">
        <w:rPr>
          <w:rFonts w:ascii="Times New Roman" w:hAnsi="Times New Roman"/>
          <w:noProof w:val="0"/>
          <w:sz w:val="24"/>
          <w:szCs w:val="24"/>
          <w:lang w:eastAsia="ro-RO" w:bidi="ar-SA"/>
        </w:rPr>
        <w:t>i reducerii</w:t>
      </w:r>
    </w:p>
    <w:p w:rsidR="004F7EAB" w:rsidRPr="004F7EAB" w:rsidRDefault="004F7EAB" w:rsidP="004F7EAB">
      <w:pPr>
        <w:autoSpaceDE w:val="0"/>
        <w:autoSpaceDN w:val="0"/>
        <w:adjustRightInd w:val="0"/>
        <w:spacing w:before="0" w:after="0" w:line="240" w:lineRule="auto"/>
        <w:jc w:val="both"/>
        <w:rPr>
          <w:rFonts w:ascii="Times New Roman" w:hAnsi="Times New Roman"/>
          <w:noProof w:val="0"/>
          <w:sz w:val="24"/>
          <w:szCs w:val="24"/>
          <w:lang w:eastAsia="ro-RO" w:bidi="ar-SA"/>
        </w:rPr>
      </w:pPr>
      <w:r w:rsidRPr="004F7EAB">
        <w:rPr>
          <w:rFonts w:ascii="Times New Roman" w:hAnsi="Times New Roman"/>
          <w:noProof w:val="0"/>
          <w:sz w:val="24"/>
          <w:szCs w:val="24"/>
          <w:lang w:eastAsia="ro-RO" w:bidi="ar-SA"/>
        </w:rPr>
        <w:t>presta</w:t>
      </w:r>
      <w:r w:rsidRPr="004F7EAB">
        <w:rPr>
          <w:rFonts w:ascii="Times New Roman" w:eastAsia="TimesNewRoman" w:hAnsi="Times New Roman"/>
          <w:noProof w:val="0"/>
          <w:sz w:val="24"/>
          <w:szCs w:val="24"/>
          <w:lang w:eastAsia="ro-RO" w:bidi="ar-SA"/>
        </w:rPr>
        <w:t>ţ</w:t>
      </w:r>
      <w:r w:rsidRPr="004F7EAB">
        <w:rPr>
          <w:rFonts w:ascii="Times New Roman" w:hAnsi="Times New Roman"/>
          <w:noProof w:val="0"/>
          <w:sz w:val="24"/>
          <w:szCs w:val="24"/>
          <w:lang w:eastAsia="ro-RO" w:bidi="ar-SA"/>
        </w:rPr>
        <w:t>iilor contractuale;</w:t>
      </w:r>
    </w:p>
    <w:p w:rsidR="004F7EAB" w:rsidRDefault="004F7EAB" w:rsidP="004F7EAB">
      <w:pPr>
        <w:autoSpaceDE w:val="0"/>
        <w:autoSpaceDN w:val="0"/>
        <w:adjustRightInd w:val="0"/>
        <w:spacing w:before="0" w:after="0" w:line="240" w:lineRule="auto"/>
        <w:jc w:val="both"/>
        <w:rPr>
          <w:rFonts w:ascii="Times New Roman" w:hAnsi="Times New Roman"/>
          <w:noProof w:val="0"/>
          <w:sz w:val="24"/>
          <w:szCs w:val="24"/>
          <w:lang w:eastAsia="ro-RO" w:bidi="ar-SA"/>
        </w:rPr>
      </w:pPr>
      <w:r w:rsidRPr="004F7EAB">
        <w:rPr>
          <w:rFonts w:ascii="Times New Roman" w:hAnsi="Times New Roman"/>
          <w:b/>
          <w:bCs/>
          <w:noProof w:val="0"/>
          <w:sz w:val="24"/>
          <w:szCs w:val="24"/>
          <w:lang w:eastAsia="ro-RO" w:bidi="ar-SA"/>
        </w:rPr>
        <w:t xml:space="preserve">- </w:t>
      </w:r>
      <w:r w:rsidRPr="004F7EAB">
        <w:rPr>
          <w:rFonts w:ascii="Times New Roman" w:hAnsi="Times New Roman"/>
          <w:noProof w:val="0"/>
          <w:sz w:val="24"/>
          <w:szCs w:val="24"/>
          <w:lang w:eastAsia="ro-RO" w:bidi="ar-SA"/>
        </w:rPr>
        <w:t>Diminuarea în termeni reali a veniturilor preconizate din oricare alte motive</w:t>
      </w:r>
      <w:r>
        <w:rPr>
          <w:rFonts w:ascii="Times New Roman" w:hAnsi="Times New Roman"/>
          <w:noProof w:val="0"/>
          <w:sz w:val="24"/>
          <w:szCs w:val="24"/>
          <w:lang w:eastAsia="ro-RO" w:bidi="ar-SA"/>
        </w:rPr>
        <w:t xml:space="preserve">  </w:t>
      </w:r>
      <w:r w:rsidRPr="004F7EAB">
        <w:rPr>
          <w:rFonts w:ascii="Times New Roman" w:hAnsi="Times New Roman"/>
          <w:noProof w:val="0"/>
          <w:sz w:val="24"/>
          <w:szCs w:val="24"/>
          <w:lang w:eastAsia="ro-RO" w:bidi="ar-SA"/>
        </w:rPr>
        <w:t>neprevizionate.</w:t>
      </w:r>
    </w:p>
    <w:p w:rsidR="004F7EAB" w:rsidRDefault="004F7EAB" w:rsidP="004F7EAB">
      <w:pPr>
        <w:autoSpaceDE w:val="0"/>
        <w:autoSpaceDN w:val="0"/>
        <w:adjustRightInd w:val="0"/>
        <w:spacing w:before="0" w:after="0" w:line="240" w:lineRule="auto"/>
        <w:jc w:val="both"/>
        <w:rPr>
          <w:lang w:val="en-US"/>
        </w:rPr>
      </w:pPr>
    </w:p>
    <w:tbl>
      <w:tblPr>
        <w:tblW w:w="9284" w:type="dxa"/>
        <w:tblInd w:w="53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2321"/>
        <w:gridCol w:w="2321"/>
        <w:gridCol w:w="2321"/>
        <w:gridCol w:w="2321"/>
      </w:tblGrid>
      <w:tr w:rsidR="0064457B" w:rsidRPr="001770E6" w:rsidTr="004F7EAB">
        <w:trPr>
          <w:trHeight w:val="79"/>
        </w:trPr>
        <w:tc>
          <w:tcPr>
            <w:tcW w:w="2321" w:type="dxa"/>
            <w:shd w:val="clear" w:color="auto" w:fill="CC99FF"/>
            <w:vAlign w:val="center"/>
          </w:tcPr>
          <w:p w:rsidR="0064457B" w:rsidRPr="001E0876" w:rsidRDefault="0064457B" w:rsidP="00C44C13">
            <w:pPr>
              <w:pStyle w:val="Default"/>
              <w:rPr>
                <w:rFonts w:ascii="Calibri" w:hAnsi="Calibri"/>
                <w:color w:val="FFFFFF"/>
                <w:sz w:val="20"/>
                <w:szCs w:val="20"/>
              </w:rPr>
            </w:pPr>
            <w:r w:rsidRPr="001E0876">
              <w:rPr>
                <w:rFonts w:ascii="Calibri" w:hAnsi="Calibri"/>
                <w:sz w:val="20"/>
                <w:szCs w:val="20"/>
              </w:rPr>
              <w:t xml:space="preserve">Riscuri de amplasament </w:t>
            </w:r>
          </w:p>
        </w:tc>
        <w:tc>
          <w:tcPr>
            <w:tcW w:w="2321" w:type="dxa"/>
            <w:shd w:val="clear" w:color="auto" w:fill="CC99FF"/>
            <w:vAlign w:val="center"/>
          </w:tcPr>
          <w:p w:rsidR="0064457B" w:rsidRPr="001E0876" w:rsidRDefault="0064457B" w:rsidP="00C44C13">
            <w:pPr>
              <w:pStyle w:val="Default"/>
              <w:jc w:val="right"/>
              <w:rPr>
                <w:rFonts w:ascii="Calibri" w:hAnsi="Calibri"/>
                <w:color w:val="FFFFFF"/>
                <w:sz w:val="20"/>
                <w:szCs w:val="20"/>
              </w:rPr>
            </w:pPr>
          </w:p>
        </w:tc>
        <w:tc>
          <w:tcPr>
            <w:tcW w:w="2321" w:type="dxa"/>
            <w:shd w:val="clear" w:color="auto" w:fill="CC99FF"/>
            <w:vAlign w:val="center"/>
          </w:tcPr>
          <w:p w:rsidR="0064457B" w:rsidRPr="001E0876" w:rsidRDefault="0064457B" w:rsidP="00C44C13">
            <w:pPr>
              <w:pStyle w:val="Default"/>
              <w:jc w:val="right"/>
              <w:rPr>
                <w:rFonts w:ascii="Calibri" w:hAnsi="Calibri"/>
                <w:color w:val="FFFFFF"/>
                <w:sz w:val="20"/>
                <w:szCs w:val="20"/>
              </w:rPr>
            </w:pPr>
          </w:p>
        </w:tc>
        <w:tc>
          <w:tcPr>
            <w:tcW w:w="2321" w:type="dxa"/>
            <w:shd w:val="clear" w:color="auto" w:fill="CC99FF"/>
            <w:vAlign w:val="center"/>
          </w:tcPr>
          <w:p w:rsidR="0064457B" w:rsidRPr="001E0876" w:rsidRDefault="0064457B" w:rsidP="00C44C13">
            <w:pPr>
              <w:pStyle w:val="Default"/>
              <w:jc w:val="right"/>
              <w:rPr>
                <w:rFonts w:ascii="Calibri" w:hAnsi="Calibri"/>
                <w:color w:val="FFFFFF"/>
                <w:sz w:val="20"/>
                <w:szCs w:val="20"/>
              </w:rPr>
            </w:pPr>
          </w:p>
        </w:tc>
      </w:tr>
      <w:tr w:rsidR="0064457B" w:rsidRPr="001770E6" w:rsidTr="004F7EAB">
        <w:trPr>
          <w:trHeight w:val="79"/>
        </w:trPr>
        <w:tc>
          <w:tcPr>
            <w:tcW w:w="2321" w:type="dxa"/>
            <w:shd w:val="clear" w:color="auto" w:fill="7030A0"/>
            <w:vAlign w:val="center"/>
          </w:tcPr>
          <w:p w:rsidR="0064457B" w:rsidRPr="001E0876" w:rsidDel="00AB0B13" w:rsidRDefault="0064457B" w:rsidP="00C44C13">
            <w:pPr>
              <w:pStyle w:val="Default"/>
              <w:rPr>
                <w:rFonts w:ascii="Calibri" w:hAnsi="Calibri"/>
                <w:sz w:val="20"/>
                <w:szCs w:val="20"/>
              </w:rPr>
            </w:pPr>
            <w:r w:rsidRPr="001E0876">
              <w:rPr>
                <w:rFonts w:ascii="Calibri" w:hAnsi="Calibri"/>
                <w:b/>
                <w:bCs/>
                <w:color w:val="FFFFFF"/>
                <w:sz w:val="20"/>
                <w:szCs w:val="20"/>
              </w:rPr>
              <w:t xml:space="preserve">Categoria de risc </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Descriere </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Consecinte </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Eliminare </w:t>
            </w:r>
          </w:p>
        </w:tc>
      </w:tr>
      <w:tr w:rsidR="0064457B" w:rsidRPr="001770E6" w:rsidTr="004F7EAB">
        <w:trPr>
          <w:trHeight w:val="514"/>
        </w:trPr>
        <w:tc>
          <w:tcPr>
            <w:tcW w:w="2321" w:type="dxa"/>
          </w:tcPr>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Infrastructura disponibila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Structurile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existente sunt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partial inadecvate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unei operari eficiente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Majorarea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costurilor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de operare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Operatorul va optimiza costurile pentru conditiile date. </w:t>
            </w:r>
          </w:p>
          <w:p w:rsidR="0064457B" w:rsidRPr="001E0876" w:rsidRDefault="00FC548A" w:rsidP="00C44C13">
            <w:pPr>
              <w:pStyle w:val="Default"/>
              <w:jc w:val="right"/>
              <w:rPr>
                <w:rFonts w:ascii="Calibri" w:hAnsi="Calibri"/>
                <w:sz w:val="18"/>
                <w:szCs w:val="18"/>
              </w:rPr>
            </w:pPr>
            <w:r>
              <w:rPr>
                <w:rFonts w:ascii="Calibri" w:hAnsi="Calibri"/>
                <w:sz w:val="18"/>
                <w:szCs w:val="18"/>
              </w:rPr>
              <w:t>Conce</w:t>
            </w:r>
            <w:r w:rsidR="0064457B" w:rsidRPr="001E0876">
              <w:rPr>
                <w:rFonts w:ascii="Calibri" w:hAnsi="Calibri"/>
                <w:sz w:val="18"/>
                <w:szCs w:val="18"/>
              </w:rPr>
              <w:t xml:space="preserve">dentul se angajeaza pentru a realiza investitii viitoare in scopul remedierii problemelor </w:t>
            </w:r>
          </w:p>
        </w:tc>
      </w:tr>
      <w:tr w:rsidR="0064457B" w:rsidRPr="001770E6" w:rsidTr="004F7EAB">
        <w:trPr>
          <w:trHeight w:val="514"/>
        </w:trPr>
        <w:tc>
          <w:tcPr>
            <w:tcW w:w="2321" w:type="dxa"/>
          </w:tcPr>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Mediu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Pe parcursul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operarii se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produc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contaminari ale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proprietatilor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adiacente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Costuri de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decontaminare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Operatorul este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obligat sa-si ia toate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masurile necesare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pentru evitarea unor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astfel de evenimente </w:t>
            </w:r>
          </w:p>
        </w:tc>
      </w:tr>
      <w:tr w:rsidR="0064457B" w:rsidRPr="001770E6" w:rsidTr="004F7EAB">
        <w:trPr>
          <w:trHeight w:val="79"/>
        </w:trPr>
        <w:tc>
          <w:tcPr>
            <w:tcW w:w="2321" w:type="dxa"/>
            <w:tcBorders>
              <w:bottom w:val="single" w:sz="4" w:space="0" w:color="auto"/>
            </w:tcBorders>
            <w:shd w:val="clear" w:color="auto" w:fill="CC99FF"/>
          </w:tcPr>
          <w:p w:rsidR="0064457B" w:rsidRPr="001E0876" w:rsidRDefault="0064457B" w:rsidP="00C44C13">
            <w:pPr>
              <w:pStyle w:val="Default"/>
              <w:rPr>
                <w:rFonts w:ascii="Calibri" w:hAnsi="Calibri"/>
                <w:color w:val="FFFFFF"/>
                <w:sz w:val="20"/>
                <w:szCs w:val="20"/>
              </w:rPr>
            </w:pPr>
            <w:r w:rsidRPr="001E0876">
              <w:rPr>
                <w:rFonts w:ascii="Calibri" w:hAnsi="Calibri"/>
                <w:color w:val="auto"/>
                <w:sz w:val="20"/>
                <w:szCs w:val="20"/>
              </w:rPr>
              <w:t xml:space="preserve">Finantator si finantare </w:t>
            </w:r>
          </w:p>
        </w:tc>
        <w:tc>
          <w:tcPr>
            <w:tcW w:w="2321" w:type="dxa"/>
            <w:tcBorders>
              <w:bottom w:val="single" w:sz="4" w:space="0" w:color="auto"/>
            </w:tcBorders>
            <w:shd w:val="clear" w:color="auto" w:fill="CC99FF"/>
          </w:tcPr>
          <w:p w:rsidR="0064457B" w:rsidRPr="001E0876" w:rsidRDefault="0064457B" w:rsidP="00C44C13">
            <w:pPr>
              <w:pStyle w:val="Default"/>
              <w:rPr>
                <w:rFonts w:ascii="Calibri" w:hAnsi="Calibri"/>
                <w:color w:val="FFFFFF"/>
                <w:sz w:val="20"/>
                <w:szCs w:val="20"/>
              </w:rPr>
            </w:pPr>
          </w:p>
        </w:tc>
        <w:tc>
          <w:tcPr>
            <w:tcW w:w="2321" w:type="dxa"/>
            <w:tcBorders>
              <w:bottom w:val="single" w:sz="4" w:space="0" w:color="auto"/>
            </w:tcBorders>
            <w:shd w:val="clear" w:color="auto" w:fill="CC99FF"/>
          </w:tcPr>
          <w:p w:rsidR="0064457B" w:rsidRPr="001E0876" w:rsidRDefault="0064457B" w:rsidP="00C44C13">
            <w:pPr>
              <w:pStyle w:val="Default"/>
              <w:rPr>
                <w:rFonts w:ascii="Calibri" w:hAnsi="Calibri"/>
                <w:color w:val="FFFFFF"/>
                <w:sz w:val="20"/>
                <w:szCs w:val="20"/>
              </w:rPr>
            </w:pPr>
          </w:p>
        </w:tc>
        <w:tc>
          <w:tcPr>
            <w:tcW w:w="2321" w:type="dxa"/>
            <w:tcBorders>
              <w:bottom w:val="single" w:sz="4" w:space="0" w:color="auto"/>
            </w:tcBorders>
            <w:shd w:val="clear" w:color="auto" w:fill="CC99FF"/>
          </w:tcPr>
          <w:p w:rsidR="0064457B" w:rsidRPr="001E0876" w:rsidRDefault="0064457B" w:rsidP="00C44C13">
            <w:pPr>
              <w:pStyle w:val="Default"/>
              <w:rPr>
                <w:rFonts w:ascii="Calibri" w:hAnsi="Calibri"/>
                <w:color w:val="FFFFFF"/>
                <w:sz w:val="20"/>
                <w:szCs w:val="20"/>
              </w:rPr>
            </w:pPr>
          </w:p>
        </w:tc>
      </w:tr>
      <w:tr w:rsidR="0064457B" w:rsidRPr="001770E6" w:rsidTr="004F7EAB">
        <w:trPr>
          <w:trHeight w:val="79"/>
        </w:trPr>
        <w:tc>
          <w:tcPr>
            <w:tcW w:w="2321" w:type="dxa"/>
            <w:shd w:val="clear" w:color="auto" w:fill="7030A0"/>
          </w:tcPr>
          <w:p w:rsidR="0064457B" w:rsidRPr="001E0876" w:rsidRDefault="0064457B" w:rsidP="00C44C13">
            <w:pPr>
              <w:pStyle w:val="Default"/>
              <w:rPr>
                <w:rFonts w:ascii="Calibri" w:hAnsi="Calibri"/>
                <w:color w:val="auto"/>
                <w:sz w:val="20"/>
                <w:szCs w:val="20"/>
              </w:rPr>
            </w:pPr>
            <w:r w:rsidRPr="001E0876">
              <w:rPr>
                <w:rFonts w:ascii="Calibri" w:hAnsi="Calibri"/>
                <w:b/>
                <w:bCs/>
                <w:color w:val="FFFFFF"/>
                <w:sz w:val="20"/>
                <w:szCs w:val="20"/>
              </w:rPr>
              <w:t>Categoria de risc</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Descriere </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Consecinte </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Eliminare </w:t>
            </w:r>
          </w:p>
        </w:tc>
      </w:tr>
      <w:tr w:rsidR="0064457B" w:rsidRPr="00CD3DF5" w:rsidTr="004F7EAB">
        <w:trPr>
          <w:trHeight w:val="1895"/>
        </w:trPr>
        <w:tc>
          <w:tcPr>
            <w:tcW w:w="2321" w:type="dxa"/>
          </w:tcPr>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Modificari de </w:t>
            </w:r>
          </w:p>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taxe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Pe parcursul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proiectului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regimul de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impozitare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general se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schimba in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defavoarea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Operatorului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Impact negativ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asupra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veniturilor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financiare ale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Operatorului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Veniturile Operatorului trebuie sa permita acoperirea diferentelor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nefavorabile, pâna la un cuantum stabilit intre parti prin contract. Peste acest cuantum, diferenta va fi suportata de </w:t>
            </w:r>
            <w:r w:rsidRPr="00531C8D">
              <w:rPr>
                <w:rFonts w:ascii="Calibri" w:hAnsi="Calibri"/>
                <w:sz w:val="18"/>
                <w:szCs w:val="18"/>
              </w:rPr>
              <w:t xml:space="preserve">beneficiari </w:t>
            </w:r>
            <w:r w:rsidRPr="001E0876">
              <w:rPr>
                <w:rFonts w:ascii="Calibri" w:hAnsi="Calibri"/>
                <w:sz w:val="18"/>
                <w:szCs w:val="18"/>
              </w:rPr>
              <w:t xml:space="preserve"> </w:t>
            </w:r>
          </w:p>
        </w:tc>
      </w:tr>
      <w:tr w:rsidR="0064457B" w:rsidRPr="001770E6" w:rsidTr="004F7EAB">
        <w:trPr>
          <w:trHeight w:val="462"/>
        </w:trPr>
        <w:tc>
          <w:tcPr>
            <w:tcW w:w="2321" w:type="dxa"/>
            <w:tcBorders>
              <w:bottom w:val="single" w:sz="4" w:space="0" w:color="auto"/>
            </w:tcBorders>
          </w:tcPr>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Finantare </w:t>
            </w:r>
          </w:p>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suplimentara </w:t>
            </w:r>
          </w:p>
        </w:tc>
        <w:tc>
          <w:tcPr>
            <w:tcW w:w="2321" w:type="dxa"/>
            <w:tcBorders>
              <w:bottom w:val="single" w:sz="4" w:space="0" w:color="auto"/>
            </w:tcBorders>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Datorita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schimbarilor de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legislatie, de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politica sau de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alta natura,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sunt necesare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finantari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suplimentare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pentru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reconstructie,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modificare,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reechipare etc. </w:t>
            </w:r>
          </w:p>
        </w:tc>
        <w:tc>
          <w:tcPr>
            <w:tcW w:w="2321" w:type="dxa"/>
            <w:tcBorders>
              <w:bottom w:val="single" w:sz="4" w:space="0" w:color="auto"/>
            </w:tcBorders>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Operatorul nu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poate suporta financiar consecintele schimbarilor </w:t>
            </w:r>
          </w:p>
        </w:tc>
        <w:tc>
          <w:tcPr>
            <w:tcW w:w="2321" w:type="dxa"/>
            <w:tcBorders>
              <w:bottom w:val="single" w:sz="4" w:space="0" w:color="auto"/>
            </w:tcBorders>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Operatorul poate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acoperi o parte din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refinantare in limita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resurselor disponibile.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Partea ramasa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neacoperita se suporta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de </w:t>
            </w:r>
            <w:r w:rsidRPr="00531C8D">
              <w:rPr>
                <w:rFonts w:ascii="Calibri" w:hAnsi="Calibri"/>
                <w:sz w:val="18"/>
                <w:szCs w:val="18"/>
              </w:rPr>
              <w:t>beneficiar</w:t>
            </w:r>
            <w:r w:rsidRPr="001E0876">
              <w:rPr>
                <w:rFonts w:ascii="Calibri" w:hAnsi="Calibri"/>
                <w:sz w:val="18"/>
                <w:szCs w:val="18"/>
              </w:rPr>
              <w:t xml:space="preserve"> </w:t>
            </w:r>
          </w:p>
        </w:tc>
      </w:tr>
      <w:tr w:rsidR="0064457B" w:rsidRPr="001770E6" w:rsidTr="004F7EAB">
        <w:trPr>
          <w:trHeight w:val="311"/>
        </w:trPr>
        <w:tc>
          <w:tcPr>
            <w:tcW w:w="2321" w:type="dxa"/>
            <w:tcBorders>
              <w:bottom w:val="single" w:sz="4" w:space="0" w:color="auto"/>
            </w:tcBorders>
            <w:shd w:val="clear" w:color="auto" w:fill="CC99FF"/>
          </w:tcPr>
          <w:tbl>
            <w:tblPr>
              <w:tblW w:w="0" w:type="auto"/>
              <w:tblBorders>
                <w:top w:val="nil"/>
                <w:left w:val="nil"/>
                <w:bottom w:val="nil"/>
                <w:right w:val="nil"/>
              </w:tblBorders>
              <w:tblLayout w:type="fixed"/>
              <w:tblLook w:val="0000" w:firstRow="0" w:lastRow="0" w:firstColumn="0" w:lastColumn="0" w:noHBand="0" w:noVBand="0"/>
            </w:tblPr>
            <w:tblGrid>
              <w:gridCol w:w="2320"/>
              <w:gridCol w:w="2320"/>
              <w:gridCol w:w="2320"/>
              <w:gridCol w:w="2320"/>
            </w:tblGrid>
            <w:tr w:rsidR="0064457B" w:rsidRPr="001770E6" w:rsidTr="00C44C13">
              <w:trPr>
                <w:trHeight w:val="79"/>
              </w:trPr>
              <w:tc>
                <w:tcPr>
                  <w:tcW w:w="2320" w:type="dxa"/>
                </w:tcPr>
                <w:p w:rsidR="0064457B" w:rsidRPr="001E0876" w:rsidRDefault="0064457B" w:rsidP="00C44C13">
                  <w:pPr>
                    <w:pStyle w:val="Default"/>
                    <w:rPr>
                      <w:rFonts w:ascii="Calibri" w:hAnsi="Calibri"/>
                      <w:color w:val="FFFFFF"/>
                      <w:sz w:val="20"/>
                      <w:szCs w:val="20"/>
                    </w:rPr>
                  </w:pPr>
                  <w:r w:rsidRPr="001E0876">
                    <w:rPr>
                      <w:rFonts w:ascii="Calibri" w:hAnsi="Calibri"/>
                      <w:sz w:val="20"/>
                      <w:szCs w:val="20"/>
                    </w:rPr>
                    <w:t>Operare</w:t>
                  </w:r>
                  <w:r w:rsidRPr="001E0876">
                    <w:rPr>
                      <w:rFonts w:ascii="Calibri" w:hAnsi="Calibri"/>
                      <w:b/>
                      <w:bCs/>
                      <w:color w:val="FFFFFF"/>
                      <w:sz w:val="20"/>
                      <w:szCs w:val="20"/>
                    </w:rPr>
                    <w:t xml:space="preserve"> </w:t>
                  </w:r>
                </w:p>
              </w:tc>
              <w:tc>
                <w:tcPr>
                  <w:tcW w:w="2320" w:type="dxa"/>
                </w:tcPr>
                <w:p w:rsidR="0064457B" w:rsidRPr="001E0876" w:rsidRDefault="0064457B" w:rsidP="00C44C13">
                  <w:pPr>
                    <w:pStyle w:val="Default"/>
                    <w:rPr>
                      <w:rFonts w:ascii="Calibri" w:hAnsi="Calibri"/>
                      <w:color w:val="FFFFFF"/>
                      <w:sz w:val="20"/>
                      <w:szCs w:val="20"/>
                    </w:rPr>
                  </w:pPr>
                  <w:r w:rsidRPr="001E0876">
                    <w:rPr>
                      <w:rFonts w:ascii="Calibri" w:hAnsi="Calibri"/>
                      <w:b/>
                      <w:bCs/>
                      <w:color w:val="FFFFFF"/>
                      <w:sz w:val="20"/>
                      <w:szCs w:val="20"/>
                    </w:rPr>
                    <w:t xml:space="preserve">Descriere </w:t>
                  </w:r>
                </w:p>
              </w:tc>
              <w:tc>
                <w:tcPr>
                  <w:tcW w:w="2320" w:type="dxa"/>
                </w:tcPr>
                <w:p w:rsidR="0064457B" w:rsidRPr="001E0876" w:rsidRDefault="0064457B" w:rsidP="00C44C13">
                  <w:pPr>
                    <w:pStyle w:val="Default"/>
                    <w:rPr>
                      <w:rFonts w:ascii="Calibri" w:hAnsi="Calibri"/>
                      <w:color w:val="FFFFFF"/>
                      <w:sz w:val="20"/>
                      <w:szCs w:val="20"/>
                    </w:rPr>
                  </w:pPr>
                  <w:r w:rsidRPr="001E0876">
                    <w:rPr>
                      <w:rFonts w:ascii="Calibri" w:hAnsi="Calibri"/>
                      <w:b/>
                      <w:bCs/>
                      <w:color w:val="FFFFFF"/>
                      <w:sz w:val="20"/>
                      <w:szCs w:val="20"/>
                    </w:rPr>
                    <w:t xml:space="preserve">Consecinte </w:t>
                  </w:r>
                </w:p>
              </w:tc>
              <w:tc>
                <w:tcPr>
                  <w:tcW w:w="2320" w:type="dxa"/>
                </w:tcPr>
                <w:p w:rsidR="0064457B" w:rsidRPr="001E0876" w:rsidRDefault="0064457B" w:rsidP="00C44C13">
                  <w:pPr>
                    <w:pStyle w:val="Default"/>
                    <w:rPr>
                      <w:rFonts w:ascii="Calibri" w:hAnsi="Calibri"/>
                      <w:color w:val="FFFFFF"/>
                      <w:sz w:val="20"/>
                      <w:szCs w:val="20"/>
                    </w:rPr>
                  </w:pPr>
                  <w:r w:rsidRPr="001E0876">
                    <w:rPr>
                      <w:rFonts w:ascii="Calibri" w:hAnsi="Calibri"/>
                      <w:b/>
                      <w:bCs/>
                      <w:color w:val="FFFFFF"/>
                      <w:sz w:val="20"/>
                      <w:szCs w:val="20"/>
                    </w:rPr>
                    <w:t xml:space="preserve">Eliminare </w:t>
                  </w:r>
                </w:p>
              </w:tc>
            </w:tr>
          </w:tbl>
          <w:p w:rsidR="0064457B" w:rsidRPr="001E0876" w:rsidRDefault="0064457B" w:rsidP="00C44C13">
            <w:pPr>
              <w:pStyle w:val="Default"/>
              <w:rPr>
                <w:rFonts w:ascii="Calibri" w:hAnsi="Calibri"/>
                <w:sz w:val="20"/>
                <w:szCs w:val="20"/>
              </w:rPr>
            </w:pPr>
          </w:p>
        </w:tc>
        <w:tc>
          <w:tcPr>
            <w:tcW w:w="2321" w:type="dxa"/>
            <w:tcBorders>
              <w:bottom w:val="single" w:sz="4" w:space="0" w:color="auto"/>
            </w:tcBorders>
            <w:shd w:val="clear" w:color="auto" w:fill="CC99FF"/>
          </w:tcPr>
          <w:p w:rsidR="0064457B" w:rsidRPr="001E0876" w:rsidRDefault="0064457B" w:rsidP="00C44C13">
            <w:pPr>
              <w:pStyle w:val="Default"/>
              <w:jc w:val="right"/>
              <w:rPr>
                <w:rFonts w:ascii="Calibri" w:hAnsi="Calibri"/>
                <w:sz w:val="20"/>
                <w:szCs w:val="20"/>
              </w:rPr>
            </w:pPr>
          </w:p>
        </w:tc>
        <w:tc>
          <w:tcPr>
            <w:tcW w:w="2321" w:type="dxa"/>
            <w:tcBorders>
              <w:bottom w:val="single" w:sz="4" w:space="0" w:color="auto"/>
            </w:tcBorders>
            <w:shd w:val="clear" w:color="auto" w:fill="CC99FF"/>
          </w:tcPr>
          <w:p w:rsidR="0064457B" w:rsidRPr="001E0876" w:rsidRDefault="0064457B" w:rsidP="00C44C13">
            <w:pPr>
              <w:pStyle w:val="Default"/>
              <w:jc w:val="right"/>
              <w:rPr>
                <w:rFonts w:ascii="Calibri" w:hAnsi="Calibri"/>
                <w:sz w:val="20"/>
                <w:szCs w:val="20"/>
              </w:rPr>
            </w:pPr>
          </w:p>
        </w:tc>
        <w:tc>
          <w:tcPr>
            <w:tcW w:w="2321" w:type="dxa"/>
            <w:tcBorders>
              <w:bottom w:val="single" w:sz="4" w:space="0" w:color="auto"/>
            </w:tcBorders>
            <w:shd w:val="clear" w:color="auto" w:fill="CC99FF"/>
          </w:tcPr>
          <w:p w:rsidR="0064457B" w:rsidRPr="001E0876" w:rsidRDefault="0064457B" w:rsidP="00C44C13">
            <w:pPr>
              <w:pStyle w:val="Default"/>
              <w:jc w:val="right"/>
              <w:rPr>
                <w:rFonts w:ascii="Calibri" w:hAnsi="Calibri"/>
                <w:sz w:val="20"/>
                <w:szCs w:val="20"/>
              </w:rPr>
            </w:pPr>
          </w:p>
        </w:tc>
      </w:tr>
      <w:tr w:rsidR="0064457B" w:rsidRPr="001770E6" w:rsidTr="004F7EAB">
        <w:trPr>
          <w:trHeight w:val="462"/>
        </w:trPr>
        <w:tc>
          <w:tcPr>
            <w:tcW w:w="2321" w:type="dxa"/>
            <w:shd w:val="clear" w:color="auto" w:fill="7030A0"/>
          </w:tcPr>
          <w:p w:rsidR="0064457B" w:rsidRPr="001E0876" w:rsidRDefault="0064457B" w:rsidP="00C44C13">
            <w:pPr>
              <w:pStyle w:val="Default"/>
              <w:rPr>
                <w:rFonts w:ascii="Calibri" w:hAnsi="Calibri"/>
                <w:sz w:val="20"/>
                <w:szCs w:val="20"/>
              </w:rPr>
            </w:pPr>
            <w:r w:rsidRPr="001E0876">
              <w:rPr>
                <w:rFonts w:ascii="Calibri" w:hAnsi="Calibri"/>
                <w:b/>
                <w:bCs/>
                <w:color w:val="FFFFFF"/>
                <w:sz w:val="20"/>
                <w:szCs w:val="20"/>
              </w:rPr>
              <w:t>Categoria de risc</w:t>
            </w:r>
          </w:p>
        </w:tc>
        <w:tc>
          <w:tcPr>
            <w:tcW w:w="2321" w:type="dxa"/>
            <w:shd w:val="clear" w:color="auto" w:fill="7030A0"/>
          </w:tcPr>
          <w:p w:rsidR="0064457B" w:rsidRPr="001E0876" w:rsidRDefault="0064457B" w:rsidP="00C44C13">
            <w:pPr>
              <w:pStyle w:val="Default"/>
              <w:jc w:val="right"/>
              <w:rPr>
                <w:rFonts w:ascii="Calibri" w:hAnsi="Calibri"/>
                <w:sz w:val="20"/>
                <w:szCs w:val="20"/>
              </w:rPr>
            </w:pPr>
            <w:r w:rsidRPr="001E0876">
              <w:rPr>
                <w:rFonts w:ascii="Calibri" w:hAnsi="Calibri"/>
                <w:b/>
                <w:bCs/>
                <w:color w:val="FFFFFF"/>
                <w:sz w:val="20"/>
                <w:szCs w:val="20"/>
              </w:rPr>
              <w:t xml:space="preserve">Descriere </w:t>
            </w:r>
          </w:p>
        </w:tc>
        <w:tc>
          <w:tcPr>
            <w:tcW w:w="2321" w:type="dxa"/>
            <w:shd w:val="clear" w:color="auto" w:fill="7030A0"/>
          </w:tcPr>
          <w:p w:rsidR="0064457B" w:rsidRPr="001E0876" w:rsidRDefault="0064457B" w:rsidP="00C44C13">
            <w:pPr>
              <w:pStyle w:val="Default"/>
              <w:jc w:val="right"/>
              <w:rPr>
                <w:rFonts w:ascii="Calibri" w:hAnsi="Calibri"/>
                <w:sz w:val="20"/>
                <w:szCs w:val="20"/>
              </w:rPr>
            </w:pPr>
            <w:r w:rsidRPr="001E0876">
              <w:rPr>
                <w:rFonts w:ascii="Calibri" w:hAnsi="Calibri"/>
                <w:b/>
                <w:bCs/>
                <w:color w:val="FFFFFF"/>
                <w:sz w:val="20"/>
                <w:szCs w:val="20"/>
              </w:rPr>
              <w:t xml:space="preserve">Consecinte </w:t>
            </w:r>
          </w:p>
        </w:tc>
        <w:tc>
          <w:tcPr>
            <w:tcW w:w="2321" w:type="dxa"/>
            <w:shd w:val="clear" w:color="auto" w:fill="7030A0"/>
          </w:tcPr>
          <w:p w:rsidR="0064457B" w:rsidRPr="001E0876" w:rsidRDefault="0064457B" w:rsidP="00C44C13">
            <w:pPr>
              <w:pStyle w:val="Default"/>
              <w:jc w:val="right"/>
              <w:rPr>
                <w:rFonts w:ascii="Calibri" w:hAnsi="Calibri"/>
                <w:sz w:val="20"/>
                <w:szCs w:val="20"/>
              </w:rPr>
            </w:pPr>
            <w:r w:rsidRPr="001E0876">
              <w:rPr>
                <w:rFonts w:ascii="Calibri" w:hAnsi="Calibri"/>
                <w:b/>
                <w:bCs/>
                <w:color w:val="FFFFFF"/>
                <w:sz w:val="20"/>
                <w:szCs w:val="20"/>
              </w:rPr>
              <w:t xml:space="preserve">Eliminare </w:t>
            </w:r>
          </w:p>
        </w:tc>
      </w:tr>
      <w:tr w:rsidR="0064457B" w:rsidRPr="001770E6" w:rsidTr="004F7EAB">
        <w:trPr>
          <w:trHeight w:val="462"/>
        </w:trPr>
        <w:tc>
          <w:tcPr>
            <w:tcW w:w="2321" w:type="dxa"/>
          </w:tcPr>
          <w:p w:rsidR="0064457B" w:rsidRPr="001E0876" w:rsidRDefault="0064457B" w:rsidP="00C44C13">
            <w:pPr>
              <w:pStyle w:val="Default"/>
              <w:rPr>
                <w:rFonts w:ascii="Calibri" w:hAnsi="Calibri"/>
                <w:sz w:val="18"/>
                <w:szCs w:val="18"/>
              </w:rPr>
            </w:pPr>
            <w:r w:rsidRPr="001E0876">
              <w:rPr>
                <w:rFonts w:ascii="Calibri" w:hAnsi="Calibri"/>
                <w:sz w:val="18"/>
                <w:szCs w:val="18"/>
              </w:rPr>
              <w:lastRenderedPageBreak/>
              <w:t xml:space="preserve">Resurse la </w:t>
            </w:r>
          </w:p>
          <w:p w:rsidR="0064457B" w:rsidRPr="001E0876" w:rsidRDefault="0064457B" w:rsidP="00C44C13">
            <w:pPr>
              <w:pStyle w:val="Default"/>
              <w:rPr>
                <w:rFonts w:ascii="Calibri" w:hAnsi="Calibri"/>
                <w:b/>
                <w:bCs/>
                <w:color w:val="FFFFFF"/>
                <w:sz w:val="18"/>
                <w:szCs w:val="18"/>
              </w:rPr>
            </w:pPr>
            <w:r w:rsidRPr="001E0876">
              <w:rPr>
                <w:rFonts w:ascii="Calibri" w:hAnsi="Calibri"/>
                <w:sz w:val="18"/>
                <w:szCs w:val="18"/>
              </w:rPr>
              <w:t xml:space="preserve">intrare </w:t>
            </w:r>
          </w:p>
        </w:tc>
        <w:tc>
          <w:tcPr>
            <w:tcW w:w="2321" w:type="dxa"/>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Resursele necesare pentru operare costa mai mult decât estimarile initiale, nu au calitate corespunzatoare sau sunt indisponibile in cantitatile necesare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Cresteri de cost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si, in unele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cazuri, efecte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negative asupra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calitatii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prestatiilor </w:t>
            </w:r>
          </w:p>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efectuate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Operatorul va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gestiona riscul prin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contracte de furnizare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pe termen lung cu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clauze specifice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privind asigurarea </w:t>
            </w:r>
          </w:p>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calitatii furniturilor. </w:t>
            </w:r>
          </w:p>
        </w:tc>
      </w:tr>
      <w:tr w:rsidR="0064457B" w:rsidRPr="001770E6" w:rsidTr="004F7EAB">
        <w:trPr>
          <w:trHeight w:val="462"/>
        </w:trPr>
        <w:tc>
          <w:tcPr>
            <w:tcW w:w="2321" w:type="dxa"/>
          </w:tcPr>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Intretinere si </w:t>
            </w:r>
          </w:p>
          <w:p w:rsidR="0064457B" w:rsidRPr="001E0876" w:rsidRDefault="0064457B" w:rsidP="00C44C13">
            <w:pPr>
              <w:pStyle w:val="Default"/>
              <w:rPr>
                <w:rFonts w:ascii="Calibri" w:hAnsi="Calibri"/>
                <w:b/>
                <w:bCs/>
                <w:color w:val="FFFFFF"/>
                <w:sz w:val="18"/>
                <w:szCs w:val="18"/>
              </w:rPr>
            </w:pPr>
            <w:r w:rsidRPr="001E0876">
              <w:rPr>
                <w:rFonts w:ascii="Calibri" w:hAnsi="Calibri"/>
                <w:sz w:val="18"/>
                <w:szCs w:val="18"/>
              </w:rPr>
              <w:t xml:space="preserve">reparare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Calitatea infrastructurii disponibile este necorespunzatoare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având ca rezultat </w:t>
            </w:r>
          </w:p>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cresterea peste anticipari a costurilor de intretinere si reparatii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Cresterea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costului cu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efecte negative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asupra </w:t>
            </w:r>
          </w:p>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serviciilor prestate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Operatorul poate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gestiona riscul prin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contracte de service externalizat, incheiate pe termen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lung cu firme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corespunzator </w:t>
            </w:r>
          </w:p>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calificate </w:t>
            </w:r>
          </w:p>
        </w:tc>
      </w:tr>
      <w:tr w:rsidR="0064457B" w:rsidRPr="001770E6" w:rsidTr="004F7EAB">
        <w:trPr>
          <w:trHeight w:val="462"/>
        </w:trPr>
        <w:tc>
          <w:tcPr>
            <w:tcW w:w="2321" w:type="dxa"/>
          </w:tcPr>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Schimbarea </w:t>
            </w:r>
          </w:p>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cerintelor </w:t>
            </w:r>
          </w:p>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Concedentului </w:t>
            </w:r>
          </w:p>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in afara </w:t>
            </w:r>
          </w:p>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limitelor </w:t>
            </w:r>
          </w:p>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agreate prin </w:t>
            </w:r>
          </w:p>
          <w:p w:rsidR="0064457B" w:rsidRPr="001E0876" w:rsidRDefault="0064457B" w:rsidP="00C44C13">
            <w:pPr>
              <w:pStyle w:val="Default"/>
              <w:rPr>
                <w:rFonts w:ascii="Calibri" w:hAnsi="Calibri"/>
                <w:b/>
                <w:bCs/>
                <w:color w:val="FFFFFF"/>
                <w:sz w:val="18"/>
                <w:szCs w:val="18"/>
              </w:rPr>
            </w:pPr>
            <w:r w:rsidRPr="001E0876">
              <w:rPr>
                <w:rFonts w:ascii="Calibri" w:hAnsi="Calibri"/>
                <w:sz w:val="18"/>
                <w:szCs w:val="18"/>
              </w:rPr>
              <w:t xml:space="preserve">contract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Concedentul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schimba cerintele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dupa semnarea </w:t>
            </w:r>
          </w:p>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contractului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Schimbarea cerintelor pe timpul desfasurarii serviciului conduce la </w:t>
            </w:r>
          </w:p>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cresterea costurilor de operare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Concedentul trebuie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sa defineasca cât mai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exact cerintele sale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inca din faza de </w:t>
            </w:r>
          </w:p>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pregatire a licitatiei </w:t>
            </w:r>
          </w:p>
        </w:tc>
      </w:tr>
      <w:tr w:rsidR="0064457B" w:rsidRPr="00CD3DF5" w:rsidTr="004F7EAB">
        <w:trPr>
          <w:trHeight w:val="462"/>
        </w:trPr>
        <w:tc>
          <w:tcPr>
            <w:tcW w:w="2321" w:type="dxa"/>
            <w:tcBorders>
              <w:bottom w:val="single" w:sz="4" w:space="0" w:color="auto"/>
            </w:tcBorders>
          </w:tcPr>
          <w:p w:rsidR="0064457B" w:rsidRPr="001E0876" w:rsidRDefault="0064457B" w:rsidP="00C44C13">
            <w:pPr>
              <w:pStyle w:val="Default"/>
              <w:rPr>
                <w:rFonts w:ascii="Calibri" w:hAnsi="Calibri"/>
                <w:b/>
                <w:bCs/>
                <w:color w:val="FFFFFF"/>
                <w:sz w:val="18"/>
                <w:szCs w:val="18"/>
              </w:rPr>
            </w:pPr>
            <w:r w:rsidRPr="001E0876">
              <w:rPr>
                <w:rFonts w:ascii="Calibri" w:hAnsi="Calibri"/>
                <w:sz w:val="18"/>
                <w:szCs w:val="18"/>
              </w:rPr>
              <w:t xml:space="preserve">Operare </w:t>
            </w:r>
          </w:p>
        </w:tc>
        <w:tc>
          <w:tcPr>
            <w:tcW w:w="2321" w:type="dxa"/>
            <w:tcBorders>
              <w:bottom w:val="single" w:sz="4" w:space="0" w:color="auto"/>
            </w:tcBorders>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Operatorul nu corespunde financiar sau nu poate efectua prestatiile conform contractului </w:t>
            </w:r>
          </w:p>
        </w:tc>
        <w:tc>
          <w:tcPr>
            <w:tcW w:w="2321" w:type="dxa"/>
            <w:tcBorders>
              <w:bottom w:val="single" w:sz="4" w:space="0" w:color="auto"/>
            </w:tcBorders>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Imposibilitatea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efectuarii </w:t>
            </w:r>
          </w:p>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prestatiilor </w:t>
            </w:r>
          </w:p>
        </w:tc>
        <w:tc>
          <w:tcPr>
            <w:tcW w:w="2321" w:type="dxa"/>
            <w:tcBorders>
              <w:bottom w:val="single" w:sz="4" w:space="0" w:color="auto"/>
            </w:tcBorders>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Concedentul trebuie sa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examineze in detaliu,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inca din faza de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ofertare, capacitatea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viitorului Concesionar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de a indeplini cu </w:t>
            </w:r>
          </w:p>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succes contractul </w:t>
            </w:r>
          </w:p>
        </w:tc>
      </w:tr>
      <w:tr w:rsidR="0064457B" w:rsidRPr="001770E6" w:rsidTr="004F7EAB">
        <w:trPr>
          <w:trHeight w:val="197"/>
        </w:trPr>
        <w:tc>
          <w:tcPr>
            <w:tcW w:w="2321" w:type="dxa"/>
            <w:tcBorders>
              <w:bottom w:val="single" w:sz="4" w:space="0" w:color="auto"/>
            </w:tcBorders>
            <w:shd w:val="clear" w:color="auto" w:fill="CC99FF"/>
          </w:tcPr>
          <w:p w:rsidR="0064457B" w:rsidRPr="001E0876" w:rsidRDefault="0064457B" w:rsidP="00C44C13">
            <w:pPr>
              <w:pStyle w:val="Default"/>
              <w:rPr>
                <w:rFonts w:ascii="Calibri" w:hAnsi="Calibri"/>
                <w:b/>
                <w:bCs/>
                <w:color w:val="FFFFFF"/>
                <w:sz w:val="20"/>
                <w:szCs w:val="20"/>
              </w:rPr>
            </w:pPr>
            <w:r w:rsidRPr="001E0876">
              <w:rPr>
                <w:rFonts w:ascii="Calibri" w:hAnsi="Calibri"/>
                <w:sz w:val="20"/>
                <w:szCs w:val="20"/>
              </w:rPr>
              <w:t>Piata</w:t>
            </w:r>
          </w:p>
        </w:tc>
        <w:tc>
          <w:tcPr>
            <w:tcW w:w="2321" w:type="dxa"/>
            <w:tcBorders>
              <w:bottom w:val="single" w:sz="4" w:space="0" w:color="auto"/>
            </w:tcBorders>
            <w:shd w:val="clear" w:color="auto" w:fill="CC99FF"/>
          </w:tcPr>
          <w:p w:rsidR="0064457B" w:rsidRPr="001E0876" w:rsidRDefault="0064457B" w:rsidP="00C44C13">
            <w:pPr>
              <w:pStyle w:val="Default"/>
              <w:jc w:val="right"/>
              <w:rPr>
                <w:rFonts w:ascii="Calibri" w:hAnsi="Calibri"/>
                <w:b/>
                <w:bCs/>
                <w:color w:val="FFFFFF"/>
                <w:sz w:val="20"/>
                <w:szCs w:val="20"/>
              </w:rPr>
            </w:pPr>
          </w:p>
        </w:tc>
        <w:tc>
          <w:tcPr>
            <w:tcW w:w="2321" w:type="dxa"/>
            <w:tcBorders>
              <w:bottom w:val="single" w:sz="4" w:space="0" w:color="auto"/>
            </w:tcBorders>
            <w:shd w:val="clear" w:color="auto" w:fill="CC99FF"/>
          </w:tcPr>
          <w:p w:rsidR="0064457B" w:rsidRPr="001E0876" w:rsidRDefault="0064457B" w:rsidP="00C44C13">
            <w:pPr>
              <w:pStyle w:val="Default"/>
              <w:jc w:val="right"/>
              <w:rPr>
                <w:rFonts w:ascii="Calibri" w:hAnsi="Calibri"/>
                <w:b/>
                <w:bCs/>
                <w:color w:val="FFFFFF"/>
                <w:sz w:val="20"/>
                <w:szCs w:val="20"/>
              </w:rPr>
            </w:pPr>
          </w:p>
        </w:tc>
        <w:tc>
          <w:tcPr>
            <w:tcW w:w="2321" w:type="dxa"/>
            <w:tcBorders>
              <w:bottom w:val="single" w:sz="4" w:space="0" w:color="auto"/>
            </w:tcBorders>
            <w:shd w:val="clear" w:color="auto" w:fill="CC99FF"/>
          </w:tcPr>
          <w:p w:rsidR="0064457B" w:rsidRPr="001E0876" w:rsidRDefault="0064457B" w:rsidP="00C44C13">
            <w:pPr>
              <w:pStyle w:val="Default"/>
              <w:jc w:val="right"/>
              <w:rPr>
                <w:rFonts w:ascii="Calibri" w:hAnsi="Calibri"/>
                <w:b/>
                <w:bCs/>
                <w:color w:val="FFFFFF"/>
                <w:sz w:val="20"/>
                <w:szCs w:val="20"/>
              </w:rPr>
            </w:pPr>
          </w:p>
        </w:tc>
      </w:tr>
      <w:tr w:rsidR="0064457B" w:rsidRPr="001770E6" w:rsidTr="004F7EAB">
        <w:trPr>
          <w:trHeight w:val="462"/>
        </w:trPr>
        <w:tc>
          <w:tcPr>
            <w:tcW w:w="2321" w:type="dxa"/>
            <w:shd w:val="clear" w:color="auto" w:fill="7030A0"/>
          </w:tcPr>
          <w:p w:rsidR="0064457B" w:rsidRPr="001E0876" w:rsidRDefault="0064457B" w:rsidP="00C44C13">
            <w:pPr>
              <w:pStyle w:val="Default"/>
              <w:rPr>
                <w:rFonts w:ascii="Calibri" w:hAnsi="Calibri"/>
                <w:sz w:val="20"/>
                <w:szCs w:val="20"/>
              </w:rPr>
            </w:pPr>
            <w:r w:rsidRPr="001E0876">
              <w:rPr>
                <w:rFonts w:ascii="Calibri" w:hAnsi="Calibri"/>
                <w:b/>
                <w:bCs/>
                <w:color w:val="FFFFFF"/>
                <w:sz w:val="20"/>
                <w:szCs w:val="20"/>
              </w:rPr>
              <w:t xml:space="preserve">Categoria de risc </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Descriere </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Consecinte </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Eliminare </w:t>
            </w:r>
          </w:p>
        </w:tc>
      </w:tr>
      <w:tr w:rsidR="0064457B" w:rsidRPr="00CD3DF5" w:rsidTr="004F7EAB">
        <w:trPr>
          <w:trHeight w:val="462"/>
        </w:trPr>
        <w:tc>
          <w:tcPr>
            <w:tcW w:w="2321" w:type="dxa"/>
          </w:tcPr>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Neincasarea tarifului pentru serviciul prestat </w:t>
            </w:r>
          </w:p>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sau neimplementarea planului de crestere a tarifelor </w:t>
            </w:r>
          </w:p>
          <w:p w:rsidR="0064457B" w:rsidRPr="001E0876" w:rsidRDefault="0064457B" w:rsidP="00C44C13">
            <w:pPr>
              <w:pStyle w:val="Default"/>
              <w:rPr>
                <w:rFonts w:ascii="Calibri" w:hAnsi="Calibri"/>
                <w:sz w:val="18"/>
                <w:szCs w:val="18"/>
              </w:rPr>
            </w:pPr>
          </w:p>
        </w:tc>
        <w:tc>
          <w:tcPr>
            <w:tcW w:w="2321" w:type="dxa"/>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Veniturile Operatorului vor fi sub cele estimate initial </w:t>
            </w:r>
          </w:p>
        </w:tc>
        <w:tc>
          <w:tcPr>
            <w:tcW w:w="2321" w:type="dxa"/>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Imposibilitatea prestarii serviciilor </w:t>
            </w:r>
          </w:p>
        </w:tc>
        <w:tc>
          <w:tcPr>
            <w:tcW w:w="2321" w:type="dxa"/>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In faza de ofertare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viitorul Concesionar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poate propune conditii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contractuale care sa-i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asigure conditii de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acoperire a riscului. </w:t>
            </w:r>
          </w:p>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Concendentul se va implica in incasarea tarifelor de la operatorii de colectare si in aprobarea din timp a cresterilor de tarife </w:t>
            </w:r>
          </w:p>
        </w:tc>
      </w:tr>
      <w:tr w:rsidR="0064457B" w:rsidRPr="00CD3DF5" w:rsidTr="004F7EAB">
        <w:trPr>
          <w:trHeight w:val="462"/>
        </w:trPr>
        <w:tc>
          <w:tcPr>
            <w:tcW w:w="2321" w:type="dxa"/>
          </w:tcPr>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Competitie </w:t>
            </w:r>
          </w:p>
        </w:tc>
        <w:tc>
          <w:tcPr>
            <w:tcW w:w="2321" w:type="dxa"/>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Aparitia pe piata a concurentilor in domeniul prestatiilor efectuate, conform contractului, de Concesionar </w:t>
            </w:r>
          </w:p>
        </w:tc>
        <w:tc>
          <w:tcPr>
            <w:tcW w:w="2321" w:type="dxa"/>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Venituri sub proiectiile financiare anterioare ca urmare a reducerii preturilor si/ sau a reducerii cererii, datorita concurentei </w:t>
            </w:r>
          </w:p>
        </w:tc>
        <w:tc>
          <w:tcPr>
            <w:tcW w:w="2321" w:type="dxa"/>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Operatorul trebuie sa analizeze cu atentie conditiile de piata. Concedentul trebuie sa se abtina de la masuri care afecteaza piata </w:t>
            </w:r>
          </w:p>
        </w:tc>
      </w:tr>
      <w:tr w:rsidR="0064457B" w:rsidRPr="001770E6" w:rsidTr="004F7EAB">
        <w:trPr>
          <w:trHeight w:val="462"/>
        </w:trPr>
        <w:tc>
          <w:tcPr>
            <w:tcW w:w="2321" w:type="dxa"/>
          </w:tcPr>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Schimbari demografice </w:t>
            </w:r>
          </w:p>
        </w:tc>
        <w:tc>
          <w:tcPr>
            <w:tcW w:w="2321" w:type="dxa"/>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O schimbare demografica sau socio-economica afecteaza cererea pentru prestatiile contractate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Venituri sub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proiectiile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financiare </w:t>
            </w:r>
          </w:p>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anterioare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Operatorul are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obligatia sa prevada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in calculele sale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eventuale modificari </w:t>
            </w:r>
          </w:p>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de venituri </w:t>
            </w:r>
          </w:p>
        </w:tc>
      </w:tr>
      <w:tr w:rsidR="0064457B" w:rsidRPr="00CD3DF5" w:rsidTr="004F7EAB">
        <w:trPr>
          <w:trHeight w:val="462"/>
        </w:trPr>
        <w:tc>
          <w:tcPr>
            <w:tcW w:w="2321" w:type="dxa"/>
            <w:tcBorders>
              <w:bottom w:val="single" w:sz="4" w:space="0" w:color="auto"/>
            </w:tcBorders>
          </w:tcPr>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Inflatia </w:t>
            </w:r>
          </w:p>
        </w:tc>
        <w:tc>
          <w:tcPr>
            <w:tcW w:w="2321" w:type="dxa"/>
            <w:tcBorders>
              <w:bottom w:val="single" w:sz="4" w:space="0" w:color="auto"/>
            </w:tcBorders>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Valoarea platilor in timp este diminuata de inflatie </w:t>
            </w:r>
          </w:p>
        </w:tc>
        <w:tc>
          <w:tcPr>
            <w:tcW w:w="2321" w:type="dxa"/>
            <w:tcBorders>
              <w:bottom w:val="single" w:sz="4" w:space="0" w:color="auto"/>
            </w:tcBorders>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Diminuarea in termeni reali a veniturilor din proiect </w:t>
            </w:r>
          </w:p>
        </w:tc>
        <w:tc>
          <w:tcPr>
            <w:tcW w:w="2321" w:type="dxa"/>
            <w:tcBorders>
              <w:bottom w:val="single" w:sz="4" w:space="0" w:color="auto"/>
            </w:tcBorders>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Operatorul poate propune un mecanism corespunzator pentru compensarea inflatiei, prin ajustari ale preturilor. Concedentul trebuie sa evite ca</w:t>
            </w:r>
            <w:r>
              <w:rPr>
                <w:rFonts w:ascii="Calibri" w:hAnsi="Calibri"/>
                <w:sz w:val="18"/>
                <w:szCs w:val="18"/>
              </w:rPr>
              <w:t>,</w:t>
            </w:r>
            <w:r w:rsidRPr="001E0876">
              <w:rPr>
                <w:rFonts w:ascii="Calibri" w:hAnsi="Calibri"/>
                <w:sz w:val="18"/>
                <w:szCs w:val="18"/>
              </w:rPr>
              <w:t xml:space="preserve"> Concesionarul sa beneficieze de supra-compensari sau sa beneficieze de plati duble </w:t>
            </w:r>
          </w:p>
        </w:tc>
      </w:tr>
      <w:tr w:rsidR="0064457B" w:rsidRPr="00CD3DF5" w:rsidTr="004F7EAB">
        <w:trPr>
          <w:trHeight w:val="247"/>
        </w:trPr>
        <w:tc>
          <w:tcPr>
            <w:tcW w:w="6963" w:type="dxa"/>
            <w:gridSpan w:val="3"/>
            <w:tcBorders>
              <w:bottom w:val="single" w:sz="4" w:space="0" w:color="auto"/>
            </w:tcBorders>
            <w:shd w:val="clear" w:color="auto" w:fill="CC99FF"/>
          </w:tcPr>
          <w:p w:rsidR="0064457B" w:rsidRPr="001E0876" w:rsidRDefault="0064457B" w:rsidP="00C44C13">
            <w:pPr>
              <w:pStyle w:val="Default"/>
              <w:rPr>
                <w:rFonts w:ascii="Calibri" w:hAnsi="Calibri"/>
                <w:b/>
                <w:bCs/>
                <w:color w:val="FFFFFF"/>
                <w:sz w:val="20"/>
                <w:szCs w:val="20"/>
              </w:rPr>
            </w:pPr>
            <w:r w:rsidRPr="001E0876">
              <w:rPr>
                <w:rFonts w:ascii="Calibri" w:hAnsi="Calibri"/>
                <w:sz w:val="20"/>
                <w:szCs w:val="20"/>
              </w:rPr>
              <w:t xml:space="preserve">Risc legal si de politica a Concedentului </w:t>
            </w:r>
          </w:p>
        </w:tc>
        <w:tc>
          <w:tcPr>
            <w:tcW w:w="2321" w:type="dxa"/>
            <w:tcBorders>
              <w:bottom w:val="single" w:sz="4" w:space="0" w:color="auto"/>
            </w:tcBorders>
            <w:shd w:val="clear" w:color="auto" w:fill="CC99FF"/>
          </w:tcPr>
          <w:p w:rsidR="0064457B" w:rsidRPr="001E0876" w:rsidRDefault="0064457B" w:rsidP="00C44C13">
            <w:pPr>
              <w:pStyle w:val="Default"/>
              <w:jc w:val="right"/>
              <w:rPr>
                <w:rFonts w:ascii="Calibri" w:hAnsi="Calibri"/>
                <w:b/>
                <w:bCs/>
                <w:color w:val="FFFFFF"/>
                <w:sz w:val="20"/>
                <w:szCs w:val="20"/>
              </w:rPr>
            </w:pPr>
          </w:p>
        </w:tc>
      </w:tr>
      <w:tr w:rsidR="0064457B" w:rsidRPr="001770E6" w:rsidTr="004F7EAB">
        <w:trPr>
          <w:trHeight w:val="462"/>
        </w:trPr>
        <w:tc>
          <w:tcPr>
            <w:tcW w:w="2321" w:type="dxa"/>
            <w:shd w:val="clear" w:color="auto" w:fill="7030A0"/>
          </w:tcPr>
          <w:p w:rsidR="0064457B" w:rsidRPr="001E0876" w:rsidRDefault="0064457B" w:rsidP="00C44C13">
            <w:pPr>
              <w:pStyle w:val="Default"/>
              <w:rPr>
                <w:rFonts w:ascii="Calibri" w:hAnsi="Calibri"/>
                <w:sz w:val="20"/>
                <w:szCs w:val="20"/>
              </w:rPr>
            </w:pPr>
            <w:r w:rsidRPr="001E0876">
              <w:rPr>
                <w:rFonts w:ascii="Calibri" w:hAnsi="Calibri"/>
                <w:b/>
                <w:bCs/>
                <w:color w:val="FFFFFF"/>
                <w:sz w:val="20"/>
                <w:szCs w:val="20"/>
              </w:rPr>
              <w:lastRenderedPageBreak/>
              <w:t xml:space="preserve">Categoria de risc </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Descriere </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Consecinte </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Eliminare </w:t>
            </w:r>
          </w:p>
        </w:tc>
      </w:tr>
      <w:tr w:rsidR="0064457B" w:rsidRPr="001770E6" w:rsidTr="004F7EAB">
        <w:trPr>
          <w:trHeight w:val="462"/>
        </w:trPr>
        <w:tc>
          <w:tcPr>
            <w:tcW w:w="2321" w:type="dxa"/>
          </w:tcPr>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Reglementarea </w:t>
            </w:r>
          </w:p>
        </w:tc>
        <w:tc>
          <w:tcPr>
            <w:tcW w:w="2321" w:type="dxa"/>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Existenta unui cadru statutar de reglementari care vor afecta Concesionarul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Efect asupra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costurilor si </w:t>
            </w:r>
          </w:p>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veniturilor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Operatorul evalueaza </w:t>
            </w:r>
          </w:p>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sistemul de reglementari si ia masurile necesare </w:t>
            </w:r>
          </w:p>
        </w:tc>
      </w:tr>
      <w:tr w:rsidR="0064457B" w:rsidRPr="00CD3DF5" w:rsidTr="004F7EAB">
        <w:trPr>
          <w:trHeight w:val="462"/>
        </w:trPr>
        <w:tc>
          <w:tcPr>
            <w:tcW w:w="2321" w:type="dxa"/>
          </w:tcPr>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Schimbari legislative/de politica (1) </w:t>
            </w:r>
          </w:p>
        </w:tc>
        <w:tc>
          <w:tcPr>
            <w:tcW w:w="2321" w:type="dxa"/>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Schimbare legislativa si/ sau a politicii Concedentului, care nu poate fi anticipata la semnarea contractului si care este adresata direct, specific si exclusiv proiectului, ceea ce conduce la costuri de capital sau operationale suplimentare din partea Concesionarului </w:t>
            </w:r>
          </w:p>
        </w:tc>
        <w:tc>
          <w:tcPr>
            <w:tcW w:w="2321" w:type="dxa"/>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O crestere semnificativa in costurile operationale ale Concesionarului si/sau necesitatea de a efectua cheltuieli de capital pentru a putea raspunde acestor schimbari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Concedentul poate sa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reduca raspunderea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pentru astfel de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schimbari prin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monitorizarea si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limitarea schimbarilor.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Operatorul va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realiza schimbarile in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asa maniera incât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efectul financiar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asupra lui </w:t>
            </w:r>
          </w:p>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sa fie minimizat </w:t>
            </w:r>
          </w:p>
        </w:tc>
      </w:tr>
      <w:tr w:rsidR="0064457B" w:rsidRPr="001770E6" w:rsidTr="004F7EAB">
        <w:trPr>
          <w:trHeight w:val="462"/>
        </w:trPr>
        <w:tc>
          <w:tcPr>
            <w:tcW w:w="2321" w:type="dxa"/>
            <w:tcBorders>
              <w:bottom w:val="single" w:sz="4" w:space="0" w:color="auto"/>
            </w:tcBorders>
          </w:tcPr>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Schimbari legislative/ de politica (2) </w:t>
            </w:r>
          </w:p>
        </w:tc>
        <w:tc>
          <w:tcPr>
            <w:tcW w:w="2321" w:type="dxa"/>
            <w:tcBorders>
              <w:bottom w:val="single" w:sz="4" w:space="0" w:color="auto"/>
            </w:tcBorders>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Schimbare legislativa si/ sau a politicii Concedentului, care nu poate fi anticipata la semnarea contractului si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care este generala in aplicarea sa (nu specifica proiectului), ceea ce conduce la costuri de capital sau operationale suplimentare din partea Concesionarului </w:t>
            </w:r>
          </w:p>
          <w:p w:rsidR="0064457B" w:rsidRPr="001E0876" w:rsidRDefault="0064457B" w:rsidP="00C44C13">
            <w:pPr>
              <w:pStyle w:val="Default"/>
              <w:jc w:val="right"/>
              <w:rPr>
                <w:rFonts w:ascii="Calibri" w:hAnsi="Calibri"/>
                <w:b/>
                <w:bCs/>
                <w:color w:val="FFFFFF"/>
                <w:sz w:val="18"/>
                <w:szCs w:val="18"/>
              </w:rPr>
            </w:pPr>
          </w:p>
        </w:tc>
        <w:tc>
          <w:tcPr>
            <w:tcW w:w="2321" w:type="dxa"/>
            <w:tcBorders>
              <w:bottom w:val="single" w:sz="4" w:space="0" w:color="auto"/>
            </w:tcBorders>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O crestere semnificativa in costurile operationale ale Operatorului si/sau necesitatea de a efectua cheltuieli de capital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pentru a putea raspunde acestor schimbari </w:t>
            </w:r>
          </w:p>
          <w:p w:rsidR="0064457B" w:rsidRPr="001E0876" w:rsidRDefault="0064457B" w:rsidP="00C44C13">
            <w:pPr>
              <w:pStyle w:val="Default"/>
              <w:jc w:val="right"/>
              <w:rPr>
                <w:rFonts w:ascii="Calibri" w:hAnsi="Calibri"/>
                <w:b/>
                <w:bCs/>
                <w:color w:val="FFFFFF"/>
                <w:sz w:val="18"/>
                <w:szCs w:val="18"/>
              </w:rPr>
            </w:pPr>
          </w:p>
        </w:tc>
        <w:tc>
          <w:tcPr>
            <w:tcW w:w="2321" w:type="dxa"/>
            <w:tcBorders>
              <w:bottom w:val="single" w:sz="4" w:space="0" w:color="auto"/>
            </w:tcBorders>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Concedentul poate diminua riscurile prin excluderea schimbarilor </w:t>
            </w:r>
            <w:r>
              <w:rPr>
                <w:rFonts w:ascii="Calibri" w:hAnsi="Calibri"/>
                <w:sz w:val="18"/>
                <w:szCs w:val="18"/>
              </w:rPr>
              <w:t xml:space="preserve">precum </w:t>
            </w:r>
            <w:r w:rsidRPr="001E0876">
              <w:rPr>
                <w:rFonts w:ascii="Calibri" w:hAnsi="Calibri"/>
                <w:sz w:val="18"/>
                <w:szCs w:val="18"/>
              </w:rPr>
              <w:t xml:space="preserve"> cele legate de taxe sau cele pentru care Operatorul este compensat pe baza unei ajustari cu indicele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Preturilor de Consum si numai in baza unei "sume semnificative" pre-agreate </w:t>
            </w:r>
          </w:p>
          <w:p w:rsidR="0064457B" w:rsidRPr="001E0876" w:rsidRDefault="0064457B" w:rsidP="00C44C13">
            <w:pPr>
              <w:pStyle w:val="Default"/>
              <w:jc w:val="right"/>
              <w:rPr>
                <w:rFonts w:ascii="Calibri" w:hAnsi="Calibri"/>
                <w:b/>
                <w:bCs/>
                <w:color w:val="FFFFFF"/>
                <w:sz w:val="18"/>
                <w:szCs w:val="18"/>
              </w:rPr>
            </w:pPr>
          </w:p>
        </w:tc>
      </w:tr>
      <w:tr w:rsidR="0064457B" w:rsidRPr="001770E6" w:rsidTr="004F7EAB">
        <w:trPr>
          <w:trHeight w:val="263"/>
        </w:trPr>
        <w:tc>
          <w:tcPr>
            <w:tcW w:w="2321" w:type="dxa"/>
            <w:tcBorders>
              <w:bottom w:val="single" w:sz="4" w:space="0" w:color="auto"/>
            </w:tcBorders>
            <w:shd w:val="clear" w:color="auto" w:fill="CC99FF"/>
          </w:tcPr>
          <w:p w:rsidR="0064457B" w:rsidRPr="001E0876" w:rsidRDefault="0064457B" w:rsidP="00C44C13">
            <w:pPr>
              <w:pStyle w:val="Default"/>
              <w:rPr>
                <w:rFonts w:ascii="Calibri" w:hAnsi="Calibri"/>
                <w:sz w:val="20"/>
                <w:szCs w:val="20"/>
              </w:rPr>
            </w:pPr>
            <w:r w:rsidRPr="001E0876">
              <w:rPr>
                <w:rFonts w:ascii="Calibri" w:hAnsi="Calibri"/>
                <w:sz w:val="20"/>
                <w:szCs w:val="20"/>
              </w:rPr>
              <w:t xml:space="preserve">Activele proiectului </w:t>
            </w:r>
          </w:p>
        </w:tc>
        <w:tc>
          <w:tcPr>
            <w:tcW w:w="2321" w:type="dxa"/>
            <w:tcBorders>
              <w:bottom w:val="single" w:sz="4" w:space="0" w:color="auto"/>
            </w:tcBorders>
            <w:shd w:val="clear" w:color="auto" w:fill="CC99FF"/>
          </w:tcPr>
          <w:p w:rsidR="0064457B" w:rsidRPr="001E0876" w:rsidRDefault="0064457B" w:rsidP="00C44C13">
            <w:pPr>
              <w:pStyle w:val="Default"/>
              <w:jc w:val="right"/>
              <w:rPr>
                <w:rFonts w:ascii="Calibri" w:hAnsi="Calibri"/>
                <w:b/>
                <w:bCs/>
                <w:color w:val="FFFFFF"/>
                <w:sz w:val="20"/>
                <w:szCs w:val="20"/>
              </w:rPr>
            </w:pPr>
          </w:p>
        </w:tc>
        <w:tc>
          <w:tcPr>
            <w:tcW w:w="2321" w:type="dxa"/>
            <w:tcBorders>
              <w:bottom w:val="single" w:sz="4" w:space="0" w:color="auto"/>
            </w:tcBorders>
            <w:shd w:val="clear" w:color="auto" w:fill="CC99FF"/>
          </w:tcPr>
          <w:p w:rsidR="0064457B" w:rsidRPr="001E0876" w:rsidRDefault="0064457B" w:rsidP="00C44C13">
            <w:pPr>
              <w:pStyle w:val="Default"/>
              <w:jc w:val="right"/>
              <w:rPr>
                <w:rFonts w:ascii="Calibri" w:hAnsi="Calibri"/>
                <w:b/>
                <w:bCs/>
                <w:color w:val="FFFFFF"/>
                <w:sz w:val="20"/>
                <w:szCs w:val="20"/>
              </w:rPr>
            </w:pPr>
          </w:p>
        </w:tc>
        <w:tc>
          <w:tcPr>
            <w:tcW w:w="2321" w:type="dxa"/>
            <w:tcBorders>
              <w:bottom w:val="single" w:sz="4" w:space="0" w:color="auto"/>
            </w:tcBorders>
            <w:shd w:val="clear" w:color="auto" w:fill="CC99FF"/>
          </w:tcPr>
          <w:p w:rsidR="0064457B" w:rsidRPr="001E0876" w:rsidRDefault="0064457B" w:rsidP="00C44C13">
            <w:pPr>
              <w:pStyle w:val="Default"/>
              <w:jc w:val="right"/>
              <w:rPr>
                <w:rFonts w:ascii="Calibri" w:hAnsi="Calibri"/>
                <w:b/>
                <w:bCs/>
                <w:color w:val="FFFFFF"/>
                <w:sz w:val="20"/>
                <w:szCs w:val="20"/>
              </w:rPr>
            </w:pPr>
          </w:p>
        </w:tc>
      </w:tr>
      <w:tr w:rsidR="0064457B" w:rsidRPr="001770E6" w:rsidTr="004F7EAB">
        <w:trPr>
          <w:trHeight w:val="462"/>
        </w:trPr>
        <w:tc>
          <w:tcPr>
            <w:tcW w:w="2321" w:type="dxa"/>
            <w:shd w:val="clear" w:color="auto" w:fill="7030A0"/>
          </w:tcPr>
          <w:p w:rsidR="0064457B" w:rsidRPr="001E0876" w:rsidRDefault="0064457B" w:rsidP="00C44C13">
            <w:pPr>
              <w:pStyle w:val="Default"/>
              <w:rPr>
                <w:rFonts w:ascii="Calibri" w:hAnsi="Calibri"/>
                <w:sz w:val="20"/>
                <w:szCs w:val="20"/>
              </w:rPr>
            </w:pPr>
            <w:r w:rsidRPr="001E0876">
              <w:rPr>
                <w:rFonts w:ascii="Calibri" w:hAnsi="Calibri"/>
                <w:b/>
                <w:bCs/>
                <w:color w:val="FFFFFF"/>
                <w:sz w:val="20"/>
                <w:szCs w:val="20"/>
              </w:rPr>
              <w:t>Categoria de risc</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Descriere </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Consecinte </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Eliminare </w:t>
            </w:r>
          </w:p>
        </w:tc>
      </w:tr>
      <w:tr w:rsidR="0064457B" w:rsidRPr="001770E6" w:rsidTr="004F7EAB">
        <w:trPr>
          <w:trHeight w:val="462"/>
        </w:trPr>
        <w:tc>
          <w:tcPr>
            <w:tcW w:w="2321" w:type="dxa"/>
            <w:tcBorders>
              <w:bottom w:val="single" w:sz="4" w:space="0" w:color="auto"/>
            </w:tcBorders>
          </w:tcPr>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Depreciere tehnica </w:t>
            </w:r>
          </w:p>
        </w:tc>
        <w:tc>
          <w:tcPr>
            <w:tcW w:w="2321" w:type="dxa"/>
            <w:tcBorders>
              <w:bottom w:val="single" w:sz="4" w:space="0" w:color="auto"/>
            </w:tcBorders>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Deprecierea tehnica este mai mare decât cea prevazuta </w:t>
            </w:r>
          </w:p>
        </w:tc>
        <w:tc>
          <w:tcPr>
            <w:tcW w:w="2321" w:type="dxa"/>
            <w:tcBorders>
              <w:bottom w:val="single" w:sz="4" w:space="0" w:color="auto"/>
            </w:tcBorders>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Cresterea costurilor de retehnologizare </w:t>
            </w:r>
          </w:p>
        </w:tc>
        <w:tc>
          <w:tcPr>
            <w:tcW w:w="2321" w:type="dxa"/>
            <w:tcBorders>
              <w:bottom w:val="single" w:sz="4" w:space="0" w:color="auto"/>
            </w:tcBorders>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Operatorul poate lua masurile necesare pentru evitarea unei astfel de situatii </w:t>
            </w:r>
          </w:p>
        </w:tc>
      </w:tr>
      <w:tr w:rsidR="0064457B" w:rsidRPr="001770E6" w:rsidTr="004F7EAB">
        <w:trPr>
          <w:trHeight w:val="237"/>
        </w:trPr>
        <w:tc>
          <w:tcPr>
            <w:tcW w:w="2321" w:type="dxa"/>
            <w:tcBorders>
              <w:bottom w:val="single" w:sz="4" w:space="0" w:color="auto"/>
            </w:tcBorders>
            <w:shd w:val="clear" w:color="auto" w:fill="CC99FF"/>
          </w:tcPr>
          <w:p w:rsidR="0064457B" w:rsidRPr="001E0876" w:rsidRDefault="0064457B" w:rsidP="00C44C13">
            <w:pPr>
              <w:pStyle w:val="Default"/>
              <w:rPr>
                <w:rFonts w:ascii="Calibri" w:hAnsi="Calibri"/>
                <w:sz w:val="20"/>
                <w:szCs w:val="20"/>
              </w:rPr>
            </w:pPr>
            <w:r w:rsidRPr="001E0876">
              <w:rPr>
                <w:rFonts w:ascii="Calibri" w:hAnsi="Calibri"/>
                <w:sz w:val="20"/>
                <w:szCs w:val="20"/>
              </w:rPr>
              <w:t xml:space="preserve">Forta majora </w:t>
            </w:r>
          </w:p>
        </w:tc>
        <w:tc>
          <w:tcPr>
            <w:tcW w:w="2321" w:type="dxa"/>
            <w:tcBorders>
              <w:bottom w:val="single" w:sz="4" w:space="0" w:color="auto"/>
            </w:tcBorders>
            <w:shd w:val="clear" w:color="auto" w:fill="CC99FF"/>
          </w:tcPr>
          <w:p w:rsidR="0064457B" w:rsidRPr="001E0876" w:rsidRDefault="0064457B" w:rsidP="00C44C13">
            <w:pPr>
              <w:pStyle w:val="Default"/>
              <w:jc w:val="right"/>
              <w:rPr>
                <w:rFonts w:ascii="Calibri" w:hAnsi="Calibri"/>
                <w:sz w:val="20"/>
                <w:szCs w:val="20"/>
              </w:rPr>
            </w:pPr>
          </w:p>
        </w:tc>
        <w:tc>
          <w:tcPr>
            <w:tcW w:w="2321" w:type="dxa"/>
            <w:tcBorders>
              <w:bottom w:val="single" w:sz="4" w:space="0" w:color="auto"/>
            </w:tcBorders>
            <w:shd w:val="clear" w:color="auto" w:fill="CC99FF"/>
          </w:tcPr>
          <w:p w:rsidR="0064457B" w:rsidRPr="001E0876" w:rsidRDefault="0064457B" w:rsidP="00C44C13">
            <w:pPr>
              <w:pStyle w:val="Default"/>
              <w:jc w:val="right"/>
              <w:rPr>
                <w:rFonts w:ascii="Calibri" w:hAnsi="Calibri"/>
                <w:sz w:val="20"/>
                <w:szCs w:val="20"/>
              </w:rPr>
            </w:pPr>
          </w:p>
        </w:tc>
        <w:tc>
          <w:tcPr>
            <w:tcW w:w="2321" w:type="dxa"/>
            <w:tcBorders>
              <w:bottom w:val="single" w:sz="4" w:space="0" w:color="auto"/>
            </w:tcBorders>
            <w:shd w:val="clear" w:color="auto" w:fill="CC99FF"/>
          </w:tcPr>
          <w:p w:rsidR="0064457B" w:rsidRPr="001E0876" w:rsidRDefault="0064457B" w:rsidP="00C44C13">
            <w:pPr>
              <w:pStyle w:val="Default"/>
              <w:jc w:val="right"/>
              <w:rPr>
                <w:rFonts w:ascii="Calibri" w:hAnsi="Calibri"/>
                <w:sz w:val="20"/>
                <w:szCs w:val="20"/>
              </w:rPr>
            </w:pPr>
          </w:p>
        </w:tc>
      </w:tr>
      <w:tr w:rsidR="0064457B" w:rsidRPr="001770E6" w:rsidTr="004F7EAB">
        <w:trPr>
          <w:trHeight w:val="462"/>
        </w:trPr>
        <w:tc>
          <w:tcPr>
            <w:tcW w:w="2321" w:type="dxa"/>
            <w:shd w:val="clear" w:color="auto" w:fill="7030A0"/>
          </w:tcPr>
          <w:p w:rsidR="0064457B" w:rsidRPr="001E0876" w:rsidRDefault="0064457B" w:rsidP="00C44C13">
            <w:pPr>
              <w:pStyle w:val="Default"/>
              <w:rPr>
                <w:sz w:val="20"/>
                <w:szCs w:val="20"/>
              </w:rPr>
            </w:pPr>
            <w:r w:rsidRPr="001E0876">
              <w:rPr>
                <w:rFonts w:ascii="Calibri" w:hAnsi="Calibri"/>
                <w:b/>
                <w:bCs/>
                <w:color w:val="FFFFFF"/>
                <w:sz w:val="20"/>
                <w:szCs w:val="20"/>
              </w:rPr>
              <w:t>Categoria de risc</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Descriere </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Consecinte </w:t>
            </w:r>
          </w:p>
        </w:tc>
        <w:tc>
          <w:tcPr>
            <w:tcW w:w="2321" w:type="dxa"/>
            <w:shd w:val="clear" w:color="auto" w:fill="7030A0"/>
          </w:tcPr>
          <w:p w:rsidR="0064457B" w:rsidRPr="001E0876" w:rsidRDefault="0064457B" w:rsidP="00C44C13">
            <w:pPr>
              <w:pStyle w:val="Default"/>
              <w:jc w:val="right"/>
              <w:rPr>
                <w:rFonts w:ascii="Calibri" w:hAnsi="Calibri"/>
                <w:b/>
                <w:bCs/>
                <w:color w:val="FFFFFF"/>
                <w:sz w:val="20"/>
                <w:szCs w:val="20"/>
              </w:rPr>
            </w:pPr>
            <w:r w:rsidRPr="001E0876">
              <w:rPr>
                <w:rFonts w:ascii="Calibri" w:hAnsi="Calibri"/>
                <w:b/>
                <w:bCs/>
                <w:color w:val="FFFFFF"/>
                <w:sz w:val="20"/>
                <w:szCs w:val="20"/>
              </w:rPr>
              <w:t xml:space="preserve">Eliminare </w:t>
            </w:r>
          </w:p>
        </w:tc>
      </w:tr>
      <w:tr w:rsidR="0064457B" w:rsidRPr="00CD3DF5" w:rsidTr="004F7EAB">
        <w:trPr>
          <w:trHeight w:val="462"/>
        </w:trPr>
        <w:tc>
          <w:tcPr>
            <w:tcW w:w="2321" w:type="dxa"/>
          </w:tcPr>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Forta majora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Forta majora,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astfel cum este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definita prin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lege, impiedica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realizarea </w:t>
            </w:r>
          </w:p>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contractului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Pierderea sau avarierea activelor si pierderea/ diminuarea posibilitatii de obtinere a veniturilor preconizate </w:t>
            </w:r>
          </w:p>
        </w:tc>
        <w:tc>
          <w:tcPr>
            <w:tcW w:w="2321" w:type="dxa"/>
          </w:tcPr>
          <w:p w:rsidR="0064457B" w:rsidRPr="001E0876" w:rsidRDefault="0064457B" w:rsidP="00C44C13">
            <w:pPr>
              <w:pStyle w:val="Default"/>
              <w:jc w:val="right"/>
              <w:rPr>
                <w:rFonts w:ascii="Calibri" w:hAnsi="Calibri"/>
                <w:sz w:val="18"/>
                <w:szCs w:val="18"/>
              </w:rPr>
            </w:pPr>
            <w:r w:rsidRPr="001E0876">
              <w:rPr>
                <w:rFonts w:ascii="Calibri" w:hAnsi="Calibri"/>
                <w:sz w:val="18"/>
                <w:szCs w:val="18"/>
              </w:rPr>
              <w:t xml:space="preserve">Operatorul poate lua masuri de asigurare a activelor si urmareste repararea sau inlocuirea acestora in cel mai scurt timp posibil </w:t>
            </w:r>
          </w:p>
        </w:tc>
      </w:tr>
      <w:tr w:rsidR="0064457B" w:rsidRPr="001770E6" w:rsidTr="004F7EAB">
        <w:trPr>
          <w:trHeight w:val="321"/>
        </w:trPr>
        <w:tc>
          <w:tcPr>
            <w:tcW w:w="4642" w:type="dxa"/>
            <w:gridSpan w:val="2"/>
            <w:tcBorders>
              <w:bottom w:val="single" w:sz="4" w:space="0" w:color="auto"/>
            </w:tcBorders>
            <w:shd w:val="clear" w:color="auto" w:fill="CC99FF"/>
          </w:tcPr>
          <w:p w:rsidR="0064457B" w:rsidRPr="001E0876" w:rsidRDefault="0064457B" w:rsidP="00C44C13">
            <w:pPr>
              <w:pStyle w:val="Default"/>
              <w:rPr>
                <w:rFonts w:ascii="Calibri" w:hAnsi="Calibri"/>
                <w:b/>
                <w:bCs/>
                <w:color w:val="FFFFFF"/>
                <w:sz w:val="20"/>
                <w:szCs w:val="20"/>
              </w:rPr>
            </w:pPr>
            <w:r w:rsidRPr="001E0876">
              <w:rPr>
                <w:rFonts w:ascii="Calibri" w:hAnsi="Calibri"/>
                <w:sz w:val="20"/>
                <w:szCs w:val="20"/>
              </w:rPr>
              <w:t xml:space="preserve">Profitabilitatea proiectului </w:t>
            </w:r>
          </w:p>
        </w:tc>
        <w:tc>
          <w:tcPr>
            <w:tcW w:w="2321" w:type="dxa"/>
            <w:tcBorders>
              <w:bottom w:val="single" w:sz="4" w:space="0" w:color="auto"/>
            </w:tcBorders>
            <w:shd w:val="clear" w:color="auto" w:fill="CC99FF"/>
          </w:tcPr>
          <w:p w:rsidR="0064457B" w:rsidRPr="001E0876" w:rsidRDefault="0064457B" w:rsidP="00C44C13">
            <w:pPr>
              <w:pStyle w:val="Default"/>
              <w:jc w:val="right"/>
              <w:rPr>
                <w:rFonts w:ascii="Calibri" w:hAnsi="Calibri"/>
                <w:b/>
                <w:bCs/>
                <w:color w:val="FFFFFF"/>
                <w:sz w:val="20"/>
                <w:szCs w:val="20"/>
              </w:rPr>
            </w:pPr>
          </w:p>
        </w:tc>
        <w:tc>
          <w:tcPr>
            <w:tcW w:w="2321" w:type="dxa"/>
            <w:tcBorders>
              <w:bottom w:val="single" w:sz="4" w:space="0" w:color="auto"/>
            </w:tcBorders>
            <w:shd w:val="clear" w:color="auto" w:fill="CC99FF"/>
          </w:tcPr>
          <w:p w:rsidR="0064457B" w:rsidRPr="001E0876" w:rsidRDefault="0064457B" w:rsidP="00C44C13">
            <w:pPr>
              <w:pStyle w:val="Default"/>
              <w:jc w:val="right"/>
              <w:rPr>
                <w:rFonts w:ascii="Calibri" w:hAnsi="Calibri"/>
                <w:b/>
                <w:bCs/>
                <w:color w:val="FFFFFF"/>
                <w:sz w:val="20"/>
                <w:szCs w:val="20"/>
              </w:rPr>
            </w:pPr>
          </w:p>
        </w:tc>
      </w:tr>
      <w:tr w:rsidR="0064457B" w:rsidRPr="001770E6" w:rsidTr="004F7EAB">
        <w:trPr>
          <w:trHeight w:val="462"/>
        </w:trPr>
        <w:tc>
          <w:tcPr>
            <w:tcW w:w="2321" w:type="dxa"/>
            <w:shd w:val="clear" w:color="auto" w:fill="7030A0"/>
          </w:tcPr>
          <w:p w:rsidR="0064457B" w:rsidRPr="001E0876" w:rsidRDefault="0064457B" w:rsidP="00C44C13">
            <w:pPr>
              <w:pStyle w:val="Default"/>
              <w:rPr>
                <w:rFonts w:ascii="Calibri" w:hAnsi="Calibri"/>
                <w:sz w:val="20"/>
                <w:szCs w:val="20"/>
              </w:rPr>
            </w:pPr>
            <w:r w:rsidRPr="001E0876">
              <w:rPr>
                <w:rFonts w:ascii="Calibri" w:hAnsi="Calibri"/>
                <w:b/>
                <w:bCs/>
                <w:color w:val="FFFFFF"/>
                <w:sz w:val="20"/>
                <w:szCs w:val="20"/>
              </w:rPr>
              <w:t>Categoria de risc</w:t>
            </w:r>
          </w:p>
        </w:tc>
        <w:tc>
          <w:tcPr>
            <w:tcW w:w="2321" w:type="dxa"/>
            <w:shd w:val="clear" w:color="auto" w:fill="7030A0"/>
          </w:tcPr>
          <w:p w:rsidR="0064457B" w:rsidRPr="001E0876" w:rsidRDefault="0064457B" w:rsidP="00C44C13">
            <w:pPr>
              <w:pStyle w:val="Default"/>
              <w:jc w:val="right"/>
              <w:rPr>
                <w:rFonts w:ascii="Calibri" w:hAnsi="Calibri"/>
                <w:sz w:val="20"/>
                <w:szCs w:val="20"/>
              </w:rPr>
            </w:pPr>
            <w:r w:rsidRPr="001E0876">
              <w:rPr>
                <w:rFonts w:ascii="Calibri" w:hAnsi="Calibri"/>
                <w:b/>
                <w:bCs/>
                <w:color w:val="FFFFFF"/>
                <w:sz w:val="20"/>
                <w:szCs w:val="20"/>
              </w:rPr>
              <w:t>Descriere</w:t>
            </w:r>
          </w:p>
        </w:tc>
        <w:tc>
          <w:tcPr>
            <w:tcW w:w="2321" w:type="dxa"/>
            <w:shd w:val="clear" w:color="auto" w:fill="7030A0"/>
          </w:tcPr>
          <w:p w:rsidR="0064457B" w:rsidRPr="001E0876" w:rsidRDefault="0064457B" w:rsidP="00C44C13">
            <w:pPr>
              <w:pStyle w:val="Default"/>
              <w:jc w:val="right"/>
              <w:rPr>
                <w:rFonts w:ascii="Calibri" w:hAnsi="Calibri"/>
                <w:sz w:val="20"/>
                <w:szCs w:val="20"/>
              </w:rPr>
            </w:pPr>
            <w:r w:rsidRPr="001E0876">
              <w:rPr>
                <w:rFonts w:ascii="Calibri" w:hAnsi="Calibri"/>
                <w:b/>
                <w:bCs/>
                <w:color w:val="FFFFFF"/>
                <w:sz w:val="20"/>
                <w:szCs w:val="20"/>
              </w:rPr>
              <w:t xml:space="preserve">Consecinte </w:t>
            </w:r>
          </w:p>
        </w:tc>
        <w:tc>
          <w:tcPr>
            <w:tcW w:w="2321" w:type="dxa"/>
            <w:shd w:val="clear" w:color="auto" w:fill="7030A0"/>
          </w:tcPr>
          <w:p w:rsidR="0064457B" w:rsidRPr="001E0876" w:rsidRDefault="0064457B" w:rsidP="00C44C13">
            <w:pPr>
              <w:pStyle w:val="Default"/>
              <w:jc w:val="right"/>
              <w:rPr>
                <w:rFonts w:ascii="Calibri" w:hAnsi="Calibri"/>
                <w:sz w:val="20"/>
                <w:szCs w:val="20"/>
              </w:rPr>
            </w:pPr>
            <w:r w:rsidRPr="001E0876">
              <w:rPr>
                <w:rFonts w:ascii="Calibri" w:hAnsi="Calibri"/>
                <w:b/>
                <w:bCs/>
                <w:color w:val="FFFFFF"/>
                <w:sz w:val="20"/>
                <w:szCs w:val="20"/>
              </w:rPr>
              <w:t xml:space="preserve">Eliminare </w:t>
            </w:r>
          </w:p>
        </w:tc>
      </w:tr>
      <w:tr w:rsidR="0064457B" w:rsidRPr="00CD3DF5" w:rsidTr="004F7EAB">
        <w:trPr>
          <w:trHeight w:val="462"/>
        </w:trPr>
        <w:tc>
          <w:tcPr>
            <w:tcW w:w="2321" w:type="dxa"/>
          </w:tcPr>
          <w:p w:rsidR="0064457B" w:rsidRPr="001E0876" w:rsidRDefault="0064457B" w:rsidP="00C44C13">
            <w:pPr>
              <w:pStyle w:val="Default"/>
              <w:rPr>
                <w:rFonts w:ascii="Calibri" w:hAnsi="Calibri"/>
                <w:sz w:val="18"/>
                <w:szCs w:val="18"/>
              </w:rPr>
            </w:pPr>
            <w:r w:rsidRPr="001E0876">
              <w:rPr>
                <w:rFonts w:ascii="Calibri" w:hAnsi="Calibri"/>
                <w:sz w:val="18"/>
                <w:szCs w:val="18"/>
              </w:rPr>
              <w:t xml:space="preserve">Proiectul se dovedeste mai profitabil decât previziunile realizate initial </w:t>
            </w:r>
          </w:p>
        </w:tc>
        <w:tc>
          <w:tcPr>
            <w:tcW w:w="2321" w:type="dxa"/>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Balanta de venituri-cheltuieli difera semnificativ fata de previziuni </w:t>
            </w:r>
          </w:p>
        </w:tc>
        <w:tc>
          <w:tcPr>
            <w:tcW w:w="2321" w:type="dxa"/>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Supra-profituri in favoarea Operatorului </w:t>
            </w:r>
          </w:p>
        </w:tc>
        <w:tc>
          <w:tcPr>
            <w:tcW w:w="2321" w:type="dxa"/>
          </w:tcPr>
          <w:p w:rsidR="0064457B" w:rsidRPr="001E0876" w:rsidRDefault="0064457B" w:rsidP="00C44C13">
            <w:pPr>
              <w:pStyle w:val="Default"/>
              <w:jc w:val="right"/>
              <w:rPr>
                <w:rFonts w:ascii="Calibri" w:hAnsi="Calibri"/>
                <w:b/>
                <w:bCs/>
                <w:color w:val="FFFFFF"/>
                <w:sz w:val="18"/>
                <w:szCs w:val="18"/>
              </w:rPr>
            </w:pPr>
            <w:r w:rsidRPr="001E0876">
              <w:rPr>
                <w:rFonts w:ascii="Calibri" w:hAnsi="Calibri"/>
                <w:sz w:val="18"/>
                <w:szCs w:val="18"/>
              </w:rPr>
              <w:t xml:space="preserve">Concedentul trebuie sa includa mecanisme de repartizare echitabila a profiturilor obtinute peste limita luata in calcul la stabilirea proiectiilor financiare </w:t>
            </w:r>
          </w:p>
        </w:tc>
      </w:tr>
      <w:tr w:rsidR="0064457B" w:rsidRPr="00CD3DF5" w:rsidTr="004F7EAB">
        <w:trPr>
          <w:trHeight w:val="462"/>
        </w:trPr>
        <w:tc>
          <w:tcPr>
            <w:tcW w:w="2321" w:type="dxa"/>
          </w:tcPr>
          <w:p w:rsidR="0064457B" w:rsidRPr="001E0876" w:rsidRDefault="0064457B" w:rsidP="00C44C13">
            <w:pPr>
              <w:pStyle w:val="Default"/>
              <w:rPr>
                <w:rFonts w:ascii="Calibri" w:hAnsi="Calibri"/>
                <w:sz w:val="20"/>
                <w:szCs w:val="20"/>
              </w:rPr>
            </w:pPr>
          </w:p>
        </w:tc>
        <w:tc>
          <w:tcPr>
            <w:tcW w:w="2321" w:type="dxa"/>
          </w:tcPr>
          <w:p w:rsidR="0064457B" w:rsidRPr="001E0876" w:rsidRDefault="0064457B" w:rsidP="00C44C13">
            <w:pPr>
              <w:pStyle w:val="Default"/>
              <w:jc w:val="right"/>
              <w:rPr>
                <w:rFonts w:ascii="Calibri" w:hAnsi="Calibri"/>
                <w:b/>
                <w:bCs/>
                <w:color w:val="FFFFFF"/>
                <w:sz w:val="20"/>
                <w:szCs w:val="20"/>
              </w:rPr>
            </w:pPr>
          </w:p>
        </w:tc>
        <w:tc>
          <w:tcPr>
            <w:tcW w:w="2321" w:type="dxa"/>
          </w:tcPr>
          <w:p w:rsidR="0064457B" w:rsidRPr="001E0876" w:rsidRDefault="0064457B" w:rsidP="00C44C13">
            <w:pPr>
              <w:pStyle w:val="Default"/>
              <w:jc w:val="right"/>
              <w:rPr>
                <w:rFonts w:ascii="Calibri" w:hAnsi="Calibri"/>
                <w:b/>
                <w:bCs/>
                <w:color w:val="FFFFFF"/>
                <w:sz w:val="20"/>
                <w:szCs w:val="20"/>
              </w:rPr>
            </w:pPr>
          </w:p>
        </w:tc>
        <w:tc>
          <w:tcPr>
            <w:tcW w:w="2321" w:type="dxa"/>
          </w:tcPr>
          <w:p w:rsidR="0064457B" w:rsidRPr="001E0876" w:rsidRDefault="0064457B" w:rsidP="00C44C13">
            <w:pPr>
              <w:pStyle w:val="Default"/>
              <w:jc w:val="right"/>
              <w:rPr>
                <w:rFonts w:ascii="Calibri" w:hAnsi="Calibri"/>
                <w:b/>
                <w:bCs/>
                <w:color w:val="FFFFFF"/>
                <w:sz w:val="20"/>
                <w:szCs w:val="20"/>
              </w:rPr>
            </w:pPr>
          </w:p>
        </w:tc>
      </w:tr>
    </w:tbl>
    <w:p w:rsidR="0064457B" w:rsidRPr="0064457B" w:rsidRDefault="0064457B">
      <w:pPr>
        <w:rPr>
          <w:lang w:val="en-US"/>
        </w:rPr>
      </w:pPr>
    </w:p>
    <w:sectPr w:rsidR="0064457B" w:rsidRPr="0064457B" w:rsidSect="00A85CB6">
      <w:pgSz w:w="11907" w:h="16839" w:code="9"/>
      <w:pgMar w:top="902" w:right="1440" w:bottom="1440" w:left="1440"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6E5D"/>
    <w:multiLevelType w:val="hybridMultilevel"/>
    <w:tmpl w:val="94224EC8"/>
    <w:lvl w:ilvl="0" w:tplc="A948BDE2">
      <w:start w:val="1"/>
      <w:numFmt w:val="bullet"/>
      <w:lvlText w:val=""/>
      <w:lvlJc w:val="left"/>
      <w:pPr>
        <w:tabs>
          <w:tab w:val="num" w:pos="720"/>
        </w:tabs>
        <w:ind w:left="720" w:hanging="360"/>
      </w:pPr>
      <w:rPr>
        <w:rFonts w:ascii="Symbol" w:hAnsi="Symbol" w:hint="default"/>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9451E23"/>
    <w:multiLevelType w:val="hybridMultilevel"/>
    <w:tmpl w:val="469EB054"/>
    <w:lvl w:ilvl="0" w:tplc="0A605666">
      <w:start w:val="1"/>
      <w:numFmt w:val="decimal"/>
      <w:pStyle w:val="Style2"/>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57B"/>
    <w:rsid w:val="00102B7D"/>
    <w:rsid w:val="00366718"/>
    <w:rsid w:val="004E7607"/>
    <w:rsid w:val="004F7EAB"/>
    <w:rsid w:val="00520E3F"/>
    <w:rsid w:val="00523612"/>
    <w:rsid w:val="00546AF1"/>
    <w:rsid w:val="005C1236"/>
    <w:rsid w:val="00637239"/>
    <w:rsid w:val="0064457B"/>
    <w:rsid w:val="006B3DD7"/>
    <w:rsid w:val="00787CF0"/>
    <w:rsid w:val="007A16FE"/>
    <w:rsid w:val="00993965"/>
    <w:rsid w:val="009C7354"/>
    <w:rsid w:val="00A85CB6"/>
    <w:rsid w:val="00B54265"/>
    <w:rsid w:val="00B778DC"/>
    <w:rsid w:val="00C23553"/>
    <w:rsid w:val="00D46ADD"/>
    <w:rsid w:val="00DD523C"/>
    <w:rsid w:val="00F316E0"/>
    <w:rsid w:val="00FB6DEB"/>
    <w:rsid w:val="00FC548A"/>
    <w:rsid w:val="00FC715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612"/>
    <w:pPr>
      <w:spacing w:before="200" w:after="200" w:line="276" w:lineRule="auto"/>
    </w:pPr>
    <w:rPr>
      <w:noProof/>
      <w:lang w:eastAsia="en-US" w:bidi="en-US"/>
    </w:rPr>
  </w:style>
  <w:style w:type="paragraph" w:styleId="Titlu1">
    <w:name w:val="heading 1"/>
    <w:basedOn w:val="Normal"/>
    <w:next w:val="Normal"/>
    <w:link w:val="Titlu1Caracter"/>
    <w:uiPriority w:val="9"/>
    <w:qFormat/>
    <w:rsid w:val="00523612"/>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lang w:eastAsia="ro-RO" w:bidi="ar-SA"/>
    </w:rPr>
  </w:style>
  <w:style w:type="paragraph" w:styleId="Titlu2">
    <w:name w:val="heading 2"/>
    <w:basedOn w:val="Normal"/>
    <w:next w:val="Normal"/>
    <w:link w:val="Titlu2Caracter"/>
    <w:uiPriority w:val="9"/>
    <w:unhideWhenUsed/>
    <w:qFormat/>
    <w:rsid w:val="00523612"/>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eastAsia="ro-RO" w:bidi="ar-SA"/>
    </w:rPr>
  </w:style>
  <w:style w:type="paragraph" w:styleId="Titlu3">
    <w:name w:val="heading 3"/>
    <w:basedOn w:val="Normal"/>
    <w:next w:val="Normal"/>
    <w:link w:val="Titlu3Caracter"/>
    <w:uiPriority w:val="9"/>
    <w:semiHidden/>
    <w:unhideWhenUsed/>
    <w:qFormat/>
    <w:rsid w:val="00523612"/>
    <w:pPr>
      <w:pBdr>
        <w:top w:val="single" w:sz="6" w:space="2" w:color="4F81BD"/>
        <w:left w:val="single" w:sz="6" w:space="2" w:color="4F81BD"/>
      </w:pBdr>
      <w:spacing w:before="300" w:after="0"/>
      <w:outlineLvl w:val="2"/>
    </w:pPr>
    <w:rPr>
      <w:caps/>
      <w:color w:val="243F60"/>
      <w:spacing w:val="15"/>
      <w:lang w:eastAsia="ro-RO" w:bidi="ar-SA"/>
    </w:rPr>
  </w:style>
  <w:style w:type="paragraph" w:styleId="Titlu4">
    <w:name w:val="heading 4"/>
    <w:basedOn w:val="Normal"/>
    <w:next w:val="Normal"/>
    <w:link w:val="Titlu4Caracter"/>
    <w:uiPriority w:val="9"/>
    <w:semiHidden/>
    <w:unhideWhenUsed/>
    <w:qFormat/>
    <w:rsid w:val="00523612"/>
    <w:pPr>
      <w:pBdr>
        <w:top w:val="dotted" w:sz="6" w:space="2" w:color="4F81BD"/>
        <w:left w:val="dotted" w:sz="6" w:space="2" w:color="4F81BD"/>
      </w:pBdr>
      <w:spacing w:before="300" w:after="0"/>
      <w:outlineLvl w:val="3"/>
    </w:pPr>
    <w:rPr>
      <w:caps/>
      <w:color w:val="365F91"/>
      <w:spacing w:val="10"/>
      <w:lang w:eastAsia="ro-RO" w:bidi="ar-SA"/>
    </w:rPr>
  </w:style>
  <w:style w:type="paragraph" w:styleId="Titlu5">
    <w:name w:val="heading 5"/>
    <w:basedOn w:val="Normal"/>
    <w:next w:val="Normal"/>
    <w:link w:val="Titlu5Caracter"/>
    <w:uiPriority w:val="9"/>
    <w:semiHidden/>
    <w:unhideWhenUsed/>
    <w:qFormat/>
    <w:rsid w:val="00523612"/>
    <w:pPr>
      <w:pBdr>
        <w:bottom w:val="single" w:sz="6" w:space="1" w:color="4F81BD"/>
      </w:pBdr>
      <w:spacing w:before="300" w:after="0"/>
      <w:outlineLvl w:val="4"/>
    </w:pPr>
    <w:rPr>
      <w:caps/>
      <w:color w:val="365F91"/>
      <w:spacing w:val="10"/>
      <w:lang w:eastAsia="ro-RO" w:bidi="ar-SA"/>
    </w:rPr>
  </w:style>
  <w:style w:type="paragraph" w:styleId="Titlu6">
    <w:name w:val="heading 6"/>
    <w:basedOn w:val="Normal"/>
    <w:next w:val="Normal"/>
    <w:link w:val="Titlu6Caracter"/>
    <w:uiPriority w:val="9"/>
    <w:semiHidden/>
    <w:unhideWhenUsed/>
    <w:qFormat/>
    <w:rsid w:val="00523612"/>
    <w:pPr>
      <w:pBdr>
        <w:bottom w:val="dotted" w:sz="6" w:space="1" w:color="4F81BD"/>
      </w:pBdr>
      <w:spacing w:before="300" w:after="0"/>
      <w:outlineLvl w:val="5"/>
    </w:pPr>
    <w:rPr>
      <w:caps/>
      <w:color w:val="365F91"/>
      <w:spacing w:val="10"/>
      <w:lang w:eastAsia="ro-RO" w:bidi="ar-SA"/>
    </w:rPr>
  </w:style>
  <w:style w:type="paragraph" w:styleId="Titlu7">
    <w:name w:val="heading 7"/>
    <w:basedOn w:val="Normal"/>
    <w:next w:val="Normal"/>
    <w:link w:val="Titlu7Caracter"/>
    <w:uiPriority w:val="9"/>
    <w:semiHidden/>
    <w:unhideWhenUsed/>
    <w:qFormat/>
    <w:rsid w:val="00523612"/>
    <w:pPr>
      <w:spacing w:before="300" w:after="0"/>
      <w:outlineLvl w:val="6"/>
    </w:pPr>
    <w:rPr>
      <w:caps/>
      <w:color w:val="365F91"/>
      <w:spacing w:val="10"/>
      <w:lang w:eastAsia="ro-RO" w:bidi="ar-SA"/>
    </w:rPr>
  </w:style>
  <w:style w:type="paragraph" w:styleId="Titlu8">
    <w:name w:val="heading 8"/>
    <w:basedOn w:val="Normal"/>
    <w:next w:val="Normal"/>
    <w:link w:val="Titlu8Caracter"/>
    <w:uiPriority w:val="9"/>
    <w:semiHidden/>
    <w:unhideWhenUsed/>
    <w:qFormat/>
    <w:rsid w:val="00523612"/>
    <w:pPr>
      <w:spacing w:before="300" w:after="0"/>
      <w:outlineLvl w:val="7"/>
    </w:pPr>
    <w:rPr>
      <w:caps/>
      <w:spacing w:val="10"/>
      <w:sz w:val="18"/>
      <w:szCs w:val="18"/>
      <w:lang w:eastAsia="ro-RO" w:bidi="ar-SA"/>
    </w:rPr>
  </w:style>
  <w:style w:type="paragraph" w:styleId="Titlu9">
    <w:name w:val="heading 9"/>
    <w:basedOn w:val="Normal"/>
    <w:next w:val="Normal"/>
    <w:link w:val="Titlu9Caracter"/>
    <w:uiPriority w:val="9"/>
    <w:semiHidden/>
    <w:unhideWhenUsed/>
    <w:qFormat/>
    <w:rsid w:val="00523612"/>
    <w:pPr>
      <w:spacing w:before="300" w:after="0"/>
      <w:outlineLvl w:val="8"/>
    </w:pPr>
    <w:rPr>
      <w:i/>
      <w:caps/>
      <w:spacing w:val="10"/>
      <w:sz w:val="18"/>
      <w:szCs w:val="18"/>
      <w:lang w:eastAsia="ro-RO" w:bidi="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523612"/>
    <w:rPr>
      <w:b/>
      <w:bCs/>
      <w:caps/>
      <w:color w:val="FFFFFF"/>
      <w:spacing w:val="15"/>
      <w:shd w:val="clear" w:color="auto" w:fill="4F81BD"/>
    </w:rPr>
  </w:style>
  <w:style w:type="paragraph" w:styleId="Cuprins1">
    <w:name w:val="toc 1"/>
    <w:basedOn w:val="Normal"/>
    <w:next w:val="Normal"/>
    <w:autoRedefine/>
    <w:uiPriority w:val="39"/>
    <w:unhideWhenUsed/>
    <w:qFormat/>
    <w:rsid w:val="00523612"/>
    <w:pPr>
      <w:spacing w:after="100"/>
    </w:pPr>
  </w:style>
  <w:style w:type="paragraph" w:styleId="Cuprins2">
    <w:name w:val="toc 2"/>
    <w:basedOn w:val="Normal"/>
    <w:next w:val="Normal"/>
    <w:autoRedefine/>
    <w:uiPriority w:val="39"/>
    <w:semiHidden/>
    <w:unhideWhenUsed/>
    <w:qFormat/>
    <w:rsid w:val="00523612"/>
    <w:pPr>
      <w:spacing w:after="100"/>
      <w:ind w:left="220"/>
    </w:pPr>
  </w:style>
  <w:style w:type="paragraph" w:styleId="Cuprins3">
    <w:name w:val="toc 3"/>
    <w:basedOn w:val="Normal"/>
    <w:next w:val="Normal"/>
    <w:autoRedefine/>
    <w:uiPriority w:val="39"/>
    <w:semiHidden/>
    <w:unhideWhenUsed/>
    <w:qFormat/>
    <w:rsid w:val="00523612"/>
    <w:pPr>
      <w:spacing w:after="100"/>
      <w:ind w:left="440"/>
    </w:pPr>
  </w:style>
  <w:style w:type="paragraph" w:styleId="Listparagraf">
    <w:name w:val="List Paragraph"/>
    <w:basedOn w:val="Normal"/>
    <w:uiPriority w:val="34"/>
    <w:qFormat/>
    <w:rsid w:val="00523612"/>
    <w:pPr>
      <w:ind w:left="720"/>
      <w:contextualSpacing/>
    </w:pPr>
  </w:style>
  <w:style w:type="paragraph" w:styleId="Titlucuprins">
    <w:name w:val="TOC Heading"/>
    <w:basedOn w:val="Titlu1"/>
    <w:next w:val="Normal"/>
    <w:uiPriority w:val="39"/>
    <w:semiHidden/>
    <w:unhideWhenUsed/>
    <w:qFormat/>
    <w:rsid w:val="00523612"/>
    <w:pPr>
      <w:outlineLvl w:val="9"/>
    </w:pPr>
    <w:rPr>
      <w:sz w:val="22"/>
      <w:szCs w:val="22"/>
      <w:lang w:eastAsia="en-US" w:bidi="en-US"/>
    </w:rPr>
  </w:style>
  <w:style w:type="character" w:customStyle="1" w:styleId="Titlu2Caracter">
    <w:name w:val="Titlu 2 Caracter"/>
    <w:basedOn w:val="Fontdeparagrafimplicit"/>
    <w:link w:val="Titlu2"/>
    <w:uiPriority w:val="9"/>
    <w:rsid w:val="00523612"/>
    <w:rPr>
      <w:caps/>
      <w:spacing w:val="15"/>
      <w:shd w:val="clear" w:color="auto" w:fill="DBE5F1"/>
    </w:rPr>
  </w:style>
  <w:style w:type="character" w:customStyle="1" w:styleId="Titlu3Caracter">
    <w:name w:val="Titlu 3 Caracter"/>
    <w:basedOn w:val="Fontdeparagrafimplicit"/>
    <w:link w:val="Titlu3"/>
    <w:uiPriority w:val="9"/>
    <w:semiHidden/>
    <w:rsid w:val="00523612"/>
    <w:rPr>
      <w:caps/>
      <w:color w:val="243F60"/>
      <w:spacing w:val="15"/>
    </w:rPr>
  </w:style>
  <w:style w:type="character" w:customStyle="1" w:styleId="Titlu4Caracter">
    <w:name w:val="Titlu 4 Caracter"/>
    <w:basedOn w:val="Fontdeparagrafimplicit"/>
    <w:link w:val="Titlu4"/>
    <w:uiPriority w:val="9"/>
    <w:semiHidden/>
    <w:rsid w:val="00523612"/>
    <w:rPr>
      <w:caps/>
      <w:color w:val="365F91"/>
      <w:spacing w:val="10"/>
    </w:rPr>
  </w:style>
  <w:style w:type="character" w:customStyle="1" w:styleId="Titlu5Caracter">
    <w:name w:val="Titlu 5 Caracter"/>
    <w:basedOn w:val="Fontdeparagrafimplicit"/>
    <w:link w:val="Titlu5"/>
    <w:uiPriority w:val="9"/>
    <w:semiHidden/>
    <w:rsid w:val="00523612"/>
    <w:rPr>
      <w:caps/>
      <w:color w:val="365F91"/>
      <w:spacing w:val="10"/>
    </w:rPr>
  </w:style>
  <w:style w:type="character" w:customStyle="1" w:styleId="Titlu6Caracter">
    <w:name w:val="Titlu 6 Caracter"/>
    <w:basedOn w:val="Fontdeparagrafimplicit"/>
    <w:link w:val="Titlu6"/>
    <w:uiPriority w:val="9"/>
    <w:semiHidden/>
    <w:rsid w:val="00523612"/>
    <w:rPr>
      <w:caps/>
      <w:color w:val="365F91"/>
      <w:spacing w:val="10"/>
    </w:rPr>
  </w:style>
  <w:style w:type="character" w:customStyle="1" w:styleId="Titlu7Caracter">
    <w:name w:val="Titlu 7 Caracter"/>
    <w:basedOn w:val="Fontdeparagrafimplicit"/>
    <w:link w:val="Titlu7"/>
    <w:uiPriority w:val="9"/>
    <w:semiHidden/>
    <w:rsid w:val="00523612"/>
    <w:rPr>
      <w:caps/>
      <w:color w:val="365F91"/>
      <w:spacing w:val="10"/>
    </w:rPr>
  </w:style>
  <w:style w:type="character" w:customStyle="1" w:styleId="Titlu8Caracter">
    <w:name w:val="Titlu 8 Caracter"/>
    <w:basedOn w:val="Fontdeparagrafimplicit"/>
    <w:link w:val="Titlu8"/>
    <w:uiPriority w:val="9"/>
    <w:semiHidden/>
    <w:rsid w:val="00523612"/>
    <w:rPr>
      <w:caps/>
      <w:spacing w:val="10"/>
      <w:sz w:val="18"/>
      <w:szCs w:val="18"/>
    </w:rPr>
  </w:style>
  <w:style w:type="character" w:customStyle="1" w:styleId="Titlu9Caracter">
    <w:name w:val="Titlu 9 Caracter"/>
    <w:basedOn w:val="Fontdeparagrafimplicit"/>
    <w:link w:val="Titlu9"/>
    <w:uiPriority w:val="9"/>
    <w:semiHidden/>
    <w:rsid w:val="00523612"/>
    <w:rPr>
      <w:i/>
      <w:caps/>
      <w:spacing w:val="10"/>
      <w:sz w:val="18"/>
      <w:szCs w:val="18"/>
    </w:rPr>
  </w:style>
  <w:style w:type="paragraph" w:styleId="Legend">
    <w:name w:val="caption"/>
    <w:basedOn w:val="Normal"/>
    <w:next w:val="Normal"/>
    <w:uiPriority w:val="35"/>
    <w:semiHidden/>
    <w:unhideWhenUsed/>
    <w:qFormat/>
    <w:rsid w:val="00523612"/>
    <w:rPr>
      <w:b/>
      <w:bCs/>
      <w:color w:val="365F91"/>
      <w:sz w:val="16"/>
      <w:szCs w:val="16"/>
    </w:rPr>
  </w:style>
  <w:style w:type="paragraph" w:styleId="Titlu">
    <w:name w:val="Title"/>
    <w:basedOn w:val="Normal"/>
    <w:next w:val="Normal"/>
    <w:link w:val="TitluCaracter"/>
    <w:uiPriority w:val="10"/>
    <w:qFormat/>
    <w:rsid w:val="00523612"/>
    <w:pPr>
      <w:spacing w:before="720"/>
    </w:pPr>
    <w:rPr>
      <w:caps/>
      <w:color w:val="4F81BD"/>
      <w:spacing w:val="10"/>
      <w:kern w:val="28"/>
      <w:sz w:val="52"/>
      <w:szCs w:val="52"/>
      <w:lang w:eastAsia="ro-RO" w:bidi="ar-SA"/>
    </w:rPr>
  </w:style>
  <w:style w:type="character" w:customStyle="1" w:styleId="TitluCaracter">
    <w:name w:val="Titlu Caracter"/>
    <w:basedOn w:val="Fontdeparagrafimplicit"/>
    <w:link w:val="Titlu"/>
    <w:uiPriority w:val="10"/>
    <w:rsid w:val="00523612"/>
    <w:rPr>
      <w:caps/>
      <w:color w:val="4F81BD"/>
      <w:spacing w:val="10"/>
      <w:kern w:val="28"/>
      <w:sz w:val="52"/>
      <w:szCs w:val="52"/>
    </w:rPr>
  </w:style>
  <w:style w:type="paragraph" w:styleId="Subtitlu">
    <w:name w:val="Subtitle"/>
    <w:basedOn w:val="Normal"/>
    <w:next w:val="Normal"/>
    <w:link w:val="SubtitluCaracter"/>
    <w:uiPriority w:val="11"/>
    <w:qFormat/>
    <w:rsid w:val="00523612"/>
    <w:pPr>
      <w:spacing w:after="1000" w:line="240" w:lineRule="auto"/>
    </w:pPr>
    <w:rPr>
      <w:caps/>
      <w:color w:val="595959"/>
      <w:spacing w:val="10"/>
      <w:sz w:val="24"/>
      <w:szCs w:val="24"/>
      <w:lang w:eastAsia="ro-RO" w:bidi="ar-SA"/>
    </w:rPr>
  </w:style>
  <w:style w:type="character" w:customStyle="1" w:styleId="SubtitluCaracter">
    <w:name w:val="Subtitlu Caracter"/>
    <w:basedOn w:val="Fontdeparagrafimplicit"/>
    <w:link w:val="Subtitlu"/>
    <w:uiPriority w:val="11"/>
    <w:rsid w:val="00523612"/>
    <w:rPr>
      <w:caps/>
      <w:color w:val="595959"/>
      <w:spacing w:val="10"/>
      <w:sz w:val="24"/>
      <w:szCs w:val="24"/>
    </w:rPr>
  </w:style>
  <w:style w:type="character" w:styleId="Robust">
    <w:name w:val="Strong"/>
    <w:uiPriority w:val="22"/>
    <w:qFormat/>
    <w:rsid w:val="00523612"/>
    <w:rPr>
      <w:b/>
      <w:bCs/>
    </w:rPr>
  </w:style>
  <w:style w:type="character" w:styleId="Accentuat">
    <w:name w:val="Emphasis"/>
    <w:uiPriority w:val="20"/>
    <w:qFormat/>
    <w:rsid w:val="00523612"/>
    <w:rPr>
      <w:caps/>
      <w:color w:val="243F60"/>
      <w:spacing w:val="5"/>
    </w:rPr>
  </w:style>
  <w:style w:type="paragraph" w:styleId="Frspaiere">
    <w:name w:val="No Spacing"/>
    <w:basedOn w:val="Normal"/>
    <w:link w:val="FrspaiereCaracter"/>
    <w:uiPriority w:val="1"/>
    <w:qFormat/>
    <w:rsid w:val="00523612"/>
    <w:pPr>
      <w:spacing w:before="0" w:after="0" w:line="240" w:lineRule="auto"/>
    </w:pPr>
    <w:rPr>
      <w:lang w:eastAsia="ro-RO" w:bidi="ar-SA"/>
    </w:rPr>
  </w:style>
  <w:style w:type="character" w:customStyle="1" w:styleId="FrspaiereCaracter">
    <w:name w:val="Fără spațiere Caracter"/>
    <w:basedOn w:val="Fontdeparagrafimplicit"/>
    <w:link w:val="Frspaiere"/>
    <w:uiPriority w:val="1"/>
    <w:rsid w:val="00523612"/>
    <w:rPr>
      <w:sz w:val="20"/>
      <w:szCs w:val="20"/>
    </w:rPr>
  </w:style>
  <w:style w:type="paragraph" w:styleId="Citat">
    <w:name w:val="Quote"/>
    <w:basedOn w:val="Normal"/>
    <w:next w:val="Normal"/>
    <w:link w:val="CitatCaracter"/>
    <w:uiPriority w:val="29"/>
    <w:qFormat/>
    <w:rsid w:val="00523612"/>
    <w:rPr>
      <w:i/>
      <w:iCs/>
      <w:lang w:eastAsia="ro-RO" w:bidi="ar-SA"/>
    </w:rPr>
  </w:style>
  <w:style w:type="character" w:customStyle="1" w:styleId="CitatCaracter">
    <w:name w:val="Citat Caracter"/>
    <w:basedOn w:val="Fontdeparagrafimplicit"/>
    <w:link w:val="Citat"/>
    <w:uiPriority w:val="29"/>
    <w:rsid w:val="00523612"/>
    <w:rPr>
      <w:i/>
      <w:iCs/>
      <w:sz w:val="20"/>
      <w:szCs w:val="20"/>
    </w:rPr>
  </w:style>
  <w:style w:type="paragraph" w:styleId="Citatintens">
    <w:name w:val="Intense Quote"/>
    <w:basedOn w:val="Normal"/>
    <w:next w:val="Normal"/>
    <w:link w:val="CitatintensCaracter"/>
    <w:uiPriority w:val="30"/>
    <w:qFormat/>
    <w:rsid w:val="00523612"/>
    <w:pPr>
      <w:pBdr>
        <w:top w:val="single" w:sz="4" w:space="10" w:color="4F81BD"/>
        <w:left w:val="single" w:sz="4" w:space="10" w:color="4F81BD"/>
      </w:pBdr>
      <w:spacing w:after="0"/>
      <w:ind w:left="1296" w:right="1152"/>
      <w:jc w:val="both"/>
    </w:pPr>
    <w:rPr>
      <w:i/>
      <w:iCs/>
      <w:color w:val="4F81BD"/>
      <w:lang w:eastAsia="ro-RO" w:bidi="ar-SA"/>
    </w:rPr>
  </w:style>
  <w:style w:type="character" w:customStyle="1" w:styleId="CitatintensCaracter">
    <w:name w:val="Citat intens Caracter"/>
    <w:basedOn w:val="Fontdeparagrafimplicit"/>
    <w:link w:val="Citatintens"/>
    <w:uiPriority w:val="30"/>
    <w:rsid w:val="00523612"/>
    <w:rPr>
      <w:i/>
      <w:iCs/>
      <w:color w:val="4F81BD"/>
      <w:sz w:val="20"/>
      <w:szCs w:val="20"/>
    </w:rPr>
  </w:style>
  <w:style w:type="character" w:styleId="Accentuaresubtil">
    <w:name w:val="Subtle Emphasis"/>
    <w:uiPriority w:val="19"/>
    <w:qFormat/>
    <w:rsid w:val="00523612"/>
    <w:rPr>
      <w:i/>
      <w:iCs/>
      <w:color w:val="243F60"/>
    </w:rPr>
  </w:style>
  <w:style w:type="character" w:styleId="Accentuareintens">
    <w:name w:val="Intense Emphasis"/>
    <w:uiPriority w:val="21"/>
    <w:qFormat/>
    <w:rsid w:val="00523612"/>
    <w:rPr>
      <w:b/>
      <w:bCs/>
      <w:caps/>
      <w:color w:val="243F60"/>
      <w:spacing w:val="10"/>
    </w:rPr>
  </w:style>
  <w:style w:type="character" w:styleId="Referiresubtil">
    <w:name w:val="Subtle Reference"/>
    <w:uiPriority w:val="31"/>
    <w:qFormat/>
    <w:rsid w:val="00523612"/>
    <w:rPr>
      <w:b/>
      <w:bCs/>
      <w:color w:val="4F81BD"/>
    </w:rPr>
  </w:style>
  <w:style w:type="character" w:styleId="Referireintens">
    <w:name w:val="Intense Reference"/>
    <w:uiPriority w:val="32"/>
    <w:qFormat/>
    <w:rsid w:val="00523612"/>
    <w:rPr>
      <w:b/>
      <w:bCs/>
      <w:i/>
      <w:iCs/>
      <w:caps/>
      <w:color w:val="4F81BD"/>
    </w:rPr>
  </w:style>
  <w:style w:type="character" w:styleId="Titlulcrii">
    <w:name w:val="Book Title"/>
    <w:uiPriority w:val="33"/>
    <w:qFormat/>
    <w:rsid w:val="00523612"/>
    <w:rPr>
      <w:b/>
      <w:bCs/>
      <w:i/>
      <w:iCs/>
      <w:spacing w:val="9"/>
    </w:rPr>
  </w:style>
  <w:style w:type="paragraph" w:customStyle="1" w:styleId="Style1">
    <w:name w:val="Style1"/>
    <w:basedOn w:val="Titlu1"/>
    <w:next w:val="Normal"/>
    <w:qFormat/>
    <w:rsid w:val="00523612"/>
    <w:pPr>
      <w:tabs>
        <w:tab w:val="right" w:leader="dot" w:pos="9566"/>
      </w:tabs>
    </w:pPr>
    <w:rPr>
      <w:rFonts w:ascii="Book Antiqua" w:hAnsi="Book Antiqua"/>
      <w:sz w:val="28"/>
      <w:szCs w:val="22"/>
      <w:lang w:eastAsia="en-US" w:bidi="en-US"/>
    </w:rPr>
  </w:style>
  <w:style w:type="paragraph" w:customStyle="1" w:styleId="Style2">
    <w:name w:val="Style2"/>
    <w:basedOn w:val="Titlu1"/>
    <w:next w:val="Normal"/>
    <w:autoRedefine/>
    <w:qFormat/>
    <w:rsid w:val="00523612"/>
    <w:pPr>
      <w:numPr>
        <w:numId w:val="1"/>
      </w:numPr>
    </w:pPr>
    <w:rPr>
      <w:rFonts w:ascii="Book Antiqua" w:hAnsi="Book Antiqua"/>
      <w:sz w:val="28"/>
      <w:szCs w:val="32"/>
      <w:lang w:eastAsia="en-US" w:bidi="en-US"/>
    </w:rPr>
  </w:style>
  <w:style w:type="paragraph" w:customStyle="1" w:styleId="Default">
    <w:name w:val="Default"/>
    <w:rsid w:val="0064457B"/>
    <w:pPr>
      <w:autoSpaceDE w:val="0"/>
      <w:autoSpaceDN w:val="0"/>
      <w:adjustRightInd w:val="0"/>
    </w:pPr>
    <w:rPr>
      <w:rFonts w:ascii="Arial" w:eastAsia="Calibr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612"/>
    <w:pPr>
      <w:spacing w:before="200" w:after="200" w:line="276" w:lineRule="auto"/>
    </w:pPr>
    <w:rPr>
      <w:noProof/>
      <w:lang w:eastAsia="en-US" w:bidi="en-US"/>
    </w:rPr>
  </w:style>
  <w:style w:type="paragraph" w:styleId="Titlu1">
    <w:name w:val="heading 1"/>
    <w:basedOn w:val="Normal"/>
    <w:next w:val="Normal"/>
    <w:link w:val="Titlu1Caracter"/>
    <w:uiPriority w:val="9"/>
    <w:qFormat/>
    <w:rsid w:val="00523612"/>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lang w:eastAsia="ro-RO" w:bidi="ar-SA"/>
    </w:rPr>
  </w:style>
  <w:style w:type="paragraph" w:styleId="Titlu2">
    <w:name w:val="heading 2"/>
    <w:basedOn w:val="Normal"/>
    <w:next w:val="Normal"/>
    <w:link w:val="Titlu2Caracter"/>
    <w:uiPriority w:val="9"/>
    <w:unhideWhenUsed/>
    <w:qFormat/>
    <w:rsid w:val="00523612"/>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eastAsia="ro-RO" w:bidi="ar-SA"/>
    </w:rPr>
  </w:style>
  <w:style w:type="paragraph" w:styleId="Titlu3">
    <w:name w:val="heading 3"/>
    <w:basedOn w:val="Normal"/>
    <w:next w:val="Normal"/>
    <w:link w:val="Titlu3Caracter"/>
    <w:uiPriority w:val="9"/>
    <w:semiHidden/>
    <w:unhideWhenUsed/>
    <w:qFormat/>
    <w:rsid w:val="00523612"/>
    <w:pPr>
      <w:pBdr>
        <w:top w:val="single" w:sz="6" w:space="2" w:color="4F81BD"/>
        <w:left w:val="single" w:sz="6" w:space="2" w:color="4F81BD"/>
      </w:pBdr>
      <w:spacing w:before="300" w:after="0"/>
      <w:outlineLvl w:val="2"/>
    </w:pPr>
    <w:rPr>
      <w:caps/>
      <w:color w:val="243F60"/>
      <w:spacing w:val="15"/>
      <w:lang w:eastAsia="ro-RO" w:bidi="ar-SA"/>
    </w:rPr>
  </w:style>
  <w:style w:type="paragraph" w:styleId="Titlu4">
    <w:name w:val="heading 4"/>
    <w:basedOn w:val="Normal"/>
    <w:next w:val="Normal"/>
    <w:link w:val="Titlu4Caracter"/>
    <w:uiPriority w:val="9"/>
    <w:semiHidden/>
    <w:unhideWhenUsed/>
    <w:qFormat/>
    <w:rsid w:val="00523612"/>
    <w:pPr>
      <w:pBdr>
        <w:top w:val="dotted" w:sz="6" w:space="2" w:color="4F81BD"/>
        <w:left w:val="dotted" w:sz="6" w:space="2" w:color="4F81BD"/>
      </w:pBdr>
      <w:spacing w:before="300" w:after="0"/>
      <w:outlineLvl w:val="3"/>
    </w:pPr>
    <w:rPr>
      <w:caps/>
      <w:color w:val="365F91"/>
      <w:spacing w:val="10"/>
      <w:lang w:eastAsia="ro-RO" w:bidi="ar-SA"/>
    </w:rPr>
  </w:style>
  <w:style w:type="paragraph" w:styleId="Titlu5">
    <w:name w:val="heading 5"/>
    <w:basedOn w:val="Normal"/>
    <w:next w:val="Normal"/>
    <w:link w:val="Titlu5Caracter"/>
    <w:uiPriority w:val="9"/>
    <w:semiHidden/>
    <w:unhideWhenUsed/>
    <w:qFormat/>
    <w:rsid w:val="00523612"/>
    <w:pPr>
      <w:pBdr>
        <w:bottom w:val="single" w:sz="6" w:space="1" w:color="4F81BD"/>
      </w:pBdr>
      <w:spacing w:before="300" w:after="0"/>
      <w:outlineLvl w:val="4"/>
    </w:pPr>
    <w:rPr>
      <w:caps/>
      <w:color w:val="365F91"/>
      <w:spacing w:val="10"/>
      <w:lang w:eastAsia="ro-RO" w:bidi="ar-SA"/>
    </w:rPr>
  </w:style>
  <w:style w:type="paragraph" w:styleId="Titlu6">
    <w:name w:val="heading 6"/>
    <w:basedOn w:val="Normal"/>
    <w:next w:val="Normal"/>
    <w:link w:val="Titlu6Caracter"/>
    <w:uiPriority w:val="9"/>
    <w:semiHidden/>
    <w:unhideWhenUsed/>
    <w:qFormat/>
    <w:rsid w:val="00523612"/>
    <w:pPr>
      <w:pBdr>
        <w:bottom w:val="dotted" w:sz="6" w:space="1" w:color="4F81BD"/>
      </w:pBdr>
      <w:spacing w:before="300" w:after="0"/>
      <w:outlineLvl w:val="5"/>
    </w:pPr>
    <w:rPr>
      <w:caps/>
      <w:color w:val="365F91"/>
      <w:spacing w:val="10"/>
      <w:lang w:eastAsia="ro-RO" w:bidi="ar-SA"/>
    </w:rPr>
  </w:style>
  <w:style w:type="paragraph" w:styleId="Titlu7">
    <w:name w:val="heading 7"/>
    <w:basedOn w:val="Normal"/>
    <w:next w:val="Normal"/>
    <w:link w:val="Titlu7Caracter"/>
    <w:uiPriority w:val="9"/>
    <w:semiHidden/>
    <w:unhideWhenUsed/>
    <w:qFormat/>
    <w:rsid w:val="00523612"/>
    <w:pPr>
      <w:spacing w:before="300" w:after="0"/>
      <w:outlineLvl w:val="6"/>
    </w:pPr>
    <w:rPr>
      <w:caps/>
      <w:color w:val="365F91"/>
      <w:spacing w:val="10"/>
      <w:lang w:eastAsia="ro-RO" w:bidi="ar-SA"/>
    </w:rPr>
  </w:style>
  <w:style w:type="paragraph" w:styleId="Titlu8">
    <w:name w:val="heading 8"/>
    <w:basedOn w:val="Normal"/>
    <w:next w:val="Normal"/>
    <w:link w:val="Titlu8Caracter"/>
    <w:uiPriority w:val="9"/>
    <w:semiHidden/>
    <w:unhideWhenUsed/>
    <w:qFormat/>
    <w:rsid w:val="00523612"/>
    <w:pPr>
      <w:spacing w:before="300" w:after="0"/>
      <w:outlineLvl w:val="7"/>
    </w:pPr>
    <w:rPr>
      <w:caps/>
      <w:spacing w:val="10"/>
      <w:sz w:val="18"/>
      <w:szCs w:val="18"/>
      <w:lang w:eastAsia="ro-RO" w:bidi="ar-SA"/>
    </w:rPr>
  </w:style>
  <w:style w:type="paragraph" w:styleId="Titlu9">
    <w:name w:val="heading 9"/>
    <w:basedOn w:val="Normal"/>
    <w:next w:val="Normal"/>
    <w:link w:val="Titlu9Caracter"/>
    <w:uiPriority w:val="9"/>
    <w:semiHidden/>
    <w:unhideWhenUsed/>
    <w:qFormat/>
    <w:rsid w:val="00523612"/>
    <w:pPr>
      <w:spacing w:before="300" w:after="0"/>
      <w:outlineLvl w:val="8"/>
    </w:pPr>
    <w:rPr>
      <w:i/>
      <w:caps/>
      <w:spacing w:val="10"/>
      <w:sz w:val="18"/>
      <w:szCs w:val="18"/>
      <w:lang w:eastAsia="ro-RO" w:bidi="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523612"/>
    <w:rPr>
      <w:b/>
      <w:bCs/>
      <w:caps/>
      <w:color w:val="FFFFFF"/>
      <w:spacing w:val="15"/>
      <w:shd w:val="clear" w:color="auto" w:fill="4F81BD"/>
    </w:rPr>
  </w:style>
  <w:style w:type="paragraph" w:styleId="Cuprins1">
    <w:name w:val="toc 1"/>
    <w:basedOn w:val="Normal"/>
    <w:next w:val="Normal"/>
    <w:autoRedefine/>
    <w:uiPriority w:val="39"/>
    <w:unhideWhenUsed/>
    <w:qFormat/>
    <w:rsid w:val="00523612"/>
    <w:pPr>
      <w:spacing w:after="100"/>
    </w:pPr>
  </w:style>
  <w:style w:type="paragraph" w:styleId="Cuprins2">
    <w:name w:val="toc 2"/>
    <w:basedOn w:val="Normal"/>
    <w:next w:val="Normal"/>
    <w:autoRedefine/>
    <w:uiPriority w:val="39"/>
    <w:semiHidden/>
    <w:unhideWhenUsed/>
    <w:qFormat/>
    <w:rsid w:val="00523612"/>
    <w:pPr>
      <w:spacing w:after="100"/>
      <w:ind w:left="220"/>
    </w:pPr>
  </w:style>
  <w:style w:type="paragraph" w:styleId="Cuprins3">
    <w:name w:val="toc 3"/>
    <w:basedOn w:val="Normal"/>
    <w:next w:val="Normal"/>
    <w:autoRedefine/>
    <w:uiPriority w:val="39"/>
    <w:semiHidden/>
    <w:unhideWhenUsed/>
    <w:qFormat/>
    <w:rsid w:val="00523612"/>
    <w:pPr>
      <w:spacing w:after="100"/>
      <w:ind w:left="440"/>
    </w:pPr>
  </w:style>
  <w:style w:type="paragraph" w:styleId="Listparagraf">
    <w:name w:val="List Paragraph"/>
    <w:basedOn w:val="Normal"/>
    <w:uiPriority w:val="34"/>
    <w:qFormat/>
    <w:rsid w:val="00523612"/>
    <w:pPr>
      <w:ind w:left="720"/>
      <w:contextualSpacing/>
    </w:pPr>
  </w:style>
  <w:style w:type="paragraph" w:styleId="Titlucuprins">
    <w:name w:val="TOC Heading"/>
    <w:basedOn w:val="Titlu1"/>
    <w:next w:val="Normal"/>
    <w:uiPriority w:val="39"/>
    <w:semiHidden/>
    <w:unhideWhenUsed/>
    <w:qFormat/>
    <w:rsid w:val="00523612"/>
    <w:pPr>
      <w:outlineLvl w:val="9"/>
    </w:pPr>
    <w:rPr>
      <w:sz w:val="22"/>
      <w:szCs w:val="22"/>
      <w:lang w:eastAsia="en-US" w:bidi="en-US"/>
    </w:rPr>
  </w:style>
  <w:style w:type="character" w:customStyle="1" w:styleId="Titlu2Caracter">
    <w:name w:val="Titlu 2 Caracter"/>
    <w:basedOn w:val="Fontdeparagrafimplicit"/>
    <w:link w:val="Titlu2"/>
    <w:uiPriority w:val="9"/>
    <w:rsid w:val="00523612"/>
    <w:rPr>
      <w:caps/>
      <w:spacing w:val="15"/>
      <w:shd w:val="clear" w:color="auto" w:fill="DBE5F1"/>
    </w:rPr>
  </w:style>
  <w:style w:type="character" w:customStyle="1" w:styleId="Titlu3Caracter">
    <w:name w:val="Titlu 3 Caracter"/>
    <w:basedOn w:val="Fontdeparagrafimplicit"/>
    <w:link w:val="Titlu3"/>
    <w:uiPriority w:val="9"/>
    <w:semiHidden/>
    <w:rsid w:val="00523612"/>
    <w:rPr>
      <w:caps/>
      <w:color w:val="243F60"/>
      <w:spacing w:val="15"/>
    </w:rPr>
  </w:style>
  <w:style w:type="character" w:customStyle="1" w:styleId="Titlu4Caracter">
    <w:name w:val="Titlu 4 Caracter"/>
    <w:basedOn w:val="Fontdeparagrafimplicit"/>
    <w:link w:val="Titlu4"/>
    <w:uiPriority w:val="9"/>
    <w:semiHidden/>
    <w:rsid w:val="00523612"/>
    <w:rPr>
      <w:caps/>
      <w:color w:val="365F91"/>
      <w:spacing w:val="10"/>
    </w:rPr>
  </w:style>
  <w:style w:type="character" w:customStyle="1" w:styleId="Titlu5Caracter">
    <w:name w:val="Titlu 5 Caracter"/>
    <w:basedOn w:val="Fontdeparagrafimplicit"/>
    <w:link w:val="Titlu5"/>
    <w:uiPriority w:val="9"/>
    <w:semiHidden/>
    <w:rsid w:val="00523612"/>
    <w:rPr>
      <w:caps/>
      <w:color w:val="365F91"/>
      <w:spacing w:val="10"/>
    </w:rPr>
  </w:style>
  <w:style w:type="character" w:customStyle="1" w:styleId="Titlu6Caracter">
    <w:name w:val="Titlu 6 Caracter"/>
    <w:basedOn w:val="Fontdeparagrafimplicit"/>
    <w:link w:val="Titlu6"/>
    <w:uiPriority w:val="9"/>
    <w:semiHidden/>
    <w:rsid w:val="00523612"/>
    <w:rPr>
      <w:caps/>
      <w:color w:val="365F91"/>
      <w:spacing w:val="10"/>
    </w:rPr>
  </w:style>
  <w:style w:type="character" w:customStyle="1" w:styleId="Titlu7Caracter">
    <w:name w:val="Titlu 7 Caracter"/>
    <w:basedOn w:val="Fontdeparagrafimplicit"/>
    <w:link w:val="Titlu7"/>
    <w:uiPriority w:val="9"/>
    <w:semiHidden/>
    <w:rsid w:val="00523612"/>
    <w:rPr>
      <w:caps/>
      <w:color w:val="365F91"/>
      <w:spacing w:val="10"/>
    </w:rPr>
  </w:style>
  <w:style w:type="character" w:customStyle="1" w:styleId="Titlu8Caracter">
    <w:name w:val="Titlu 8 Caracter"/>
    <w:basedOn w:val="Fontdeparagrafimplicit"/>
    <w:link w:val="Titlu8"/>
    <w:uiPriority w:val="9"/>
    <w:semiHidden/>
    <w:rsid w:val="00523612"/>
    <w:rPr>
      <w:caps/>
      <w:spacing w:val="10"/>
      <w:sz w:val="18"/>
      <w:szCs w:val="18"/>
    </w:rPr>
  </w:style>
  <w:style w:type="character" w:customStyle="1" w:styleId="Titlu9Caracter">
    <w:name w:val="Titlu 9 Caracter"/>
    <w:basedOn w:val="Fontdeparagrafimplicit"/>
    <w:link w:val="Titlu9"/>
    <w:uiPriority w:val="9"/>
    <w:semiHidden/>
    <w:rsid w:val="00523612"/>
    <w:rPr>
      <w:i/>
      <w:caps/>
      <w:spacing w:val="10"/>
      <w:sz w:val="18"/>
      <w:szCs w:val="18"/>
    </w:rPr>
  </w:style>
  <w:style w:type="paragraph" w:styleId="Legend">
    <w:name w:val="caption"/>
    <w:basedOn w:val="Normal"/>
    <w:next w:val="Normal"/>
    <w:uiPriority w:val="35"/>
    <w:semiHidden/>
    <w:unhideWhenUsed/>
    <w:qFormat/>
    <w:rsid w:val="00523612"/>
    <w:rPr>
      <w:b/>
      <w:bCs/>
      <w:color w:val="365F91"/>
      <w:sz w:val="16"/>
      <w:szCs w:val="16"/>
    </w:rPr>
  </w:style>
  <w:style w:type="paragraph" w:styleId="Titlu">
    <w:name w:val="Title"/>
    <w:basedOn w:val="Normal"/>
    <w:next w:val="Normal"/>
    <w:link w:val="TitluCaracter"/>
    <w:uiPriority w:val="10"/>
    <w:qFormat/>
    <w:rsid w:val="00523612"/>
    <w:pPr>
      <w:spacing w:before="720"/>
    </w:pPr>
    <w:rPr>
      <w:caps/>
      <w:color w:val="4F81BD"/>
      <w:spacing w:val="10"/>
      <w:kern w:val="28"/>
      <w:sz w:val="52"/>
      <w:szCs w:val="52"/>
      <w:lang w:eastAsia="ro-RO" w:bidi="ar-SA"/>
    </w:rPr>
  </w:style>
  <w:style w:type="character" w:customStyle="1" w:styleId="TitluCaracter">
    <w:name w:val="Titlu Caracter"/>
    <w:basedOn w:val="Fontdeparagrafimplicit"/>
    <w:link w:val="Titlu"/>
    <w:uiPriority w:val="10"/>
    <w:rsid w:val="00523612"/>
    <w:rPr>
      <w:caps/>
      <w:color w:val="4F81BD"/>
      <w:spacing w:val="10"/>
      <w:kern w:val="28"/>
      <w:sz w:val="52"/>
      <w:szCs w:val="52"/>
    </w:rPr>
  </w:style>
  <w:style w:type="paragraph" w:styleId="Subtitlu">
    <w:name w:val="Subtitle"/>
    <w:basedOn w:val="Normal"/>
    <w:next w:val="Normal"/>
    <w:link w:val="SubtitluCaracter"/>
    <w:uiPriority w:val="11"/>
    <w:qFormat/>
    <w:rsid w:val="00523612"/>
    <w:pPr>
      <w:spacing w:after="1000" w:line="240" w:lineRule="auto"/>
    </w:pPr>
    <w:rPr>
      <w:caps/>
      <w:color w:val="595959"/>
      <w:spacing w:val="10"/>
      <w:sz w:val="24"/>
      <w:szCs w:val="24"/>
      <w:lang w:eastAsia="ro-RO" w:bidi="ar-SA"/>
    </w:rPr>
  </w:style>
  <w:style w:type="character" w:customStyle="1" w:styleId="SubtitluCaracter">
    <w:name w:val="Subtitlu Caracter"/>
    <w:basedOn w:val="Fontdeparagrafimplicit"/>
    <w:link w:val="Subtitlu"/>
    <w:uiPriority w:val="11"/>
    <w:rsid w:val="00523612"/>
    <w:rPr>
      <w:caps/>
      <w:color w:val="595959"/>
      <w:spacing w:val="10"/>
      <w:sz w:val="24"/>
      <w:szCs w:val="24"/>
    </w:rPr>
  </w:style>
  <w:style w:type="character" w:styleId="Robust">
    <w:name w:val="Strong"/>
    <w:uiPriority w:val="22"/>
    <w:qFormat/>
    <w:rsid w:val="00523612"/>
    <w:rPr>
      <w:b/>
      <w:bCs/>
    </w:rPr>
  </w:style>
  <w:style w:type="character" w:styleId="Accentuat">
    <w:name w:val="Emphasis"/>
    <w:uiPriority w:val="20"/>
    <w:qFormat/>
    <w:rsid w:val="00523612"/>
    <w:rPr>
      <w:caps/>
      <w:color w:val="243F60"/>
      <w:spacing w:val="5"/>
    </w:rPr>
  </w:style>
  <w:style w:type="paragraph" w:styleId="Frspaiere">
    <w:name w:val="No Spacing"/>
    <w:basedOn w:val="Normal"/>
    <w:link w:val="FrspaiereCaracter"/>
    <w:uiPriority w:val="1"/>
    <w:qFormat/>
    <w:rsid w:val="00523612"/>
    <w:pPr>
      <w:spacing w:before="0" w:after="0" w:line="240" w:lineRule="auto"/>
    </w:pPr>
    <w:rPr>
      <w:lang w:eastAsia="ro-RO" w:bidi="ar-SA"/>
    </w:rPr>
  </w:style>
  <w:style w:type="character" w:customStyle="1" w:styleId="FrspaiereCaracter">
    <w:name w:val="Fără spațiere Caracter"/>
    <w:basedOn w:val="Fontdeparagrafimplicit"/>
    <w:link w:val="Frspaiere"/>
    <w:uiPriority w:val="1"/>
    <w:rsid w:val="00523612"/>
    <w:rPr>
      <w:sz w:val="20"/>
      <w:szCs w:val="20"/>
    </w:rPr>
  </w:style>
  <w:style w:type="paragraph" w:styleId="Citat">
    <w:name w:val="Quote"/>
    <w:basedOn w:val="Normal"/>
    <w:next w:val="Normal"/>
    <w:link w:val="CitatCaracter"/>
    <w:uiPriority w:val="29"/>
    <w:qFormat/>
    <w:rsid w:val="00523612"/>
    <w:rPr>
      <w:i/>
      <w:iCs/>
      <w:lang w:eastAsia="ro-RO" w:bidi="ar-SA"/>
    </w:rPr>
  </w:style>
  <w:style w:type="character" w:customStyle="1" w:styleId="CitatCaracter">
    <w:name w:val="Citat Caracter"/>
    <w:basedOn w:val="Fontdeparagrafimplicit"/>
    <w:link w:val="Citat"/>
    <w:uiPriority w:val="29"/>
    <w:rsid w:val="00523612"/>
    <w:rPr>
      <w:i/>
      <w:iCs/>
      <w:sz w:val="20"/>
      <w:szCs w:val="20"/>
    </w:rPr>
  </w:style>
  <w:style w:type="paragraph" w:styleId="Citatintens">
    <w:name w:val="Intense Quote"/>
    <w:basedOn w:val="Normal"/>
    <w:next w:val="Normal"/>
    <w:link w:val="CitatintensCaracter"/>
    <w:uiPriority w:val="30"/>
    <w:qFormat/>
    <w:rsid w:val="00523612"/>
    <w:pPr>
      <w:pBdr>
        <w:top w:val="single" w:sz="4" w:space="10" w:color="4F81BD"/>
        <w:left w:val="single" w:sz="4" w:space="10" w:color="4F81BD"/>
      </w:pBdr>
      <w:spacing w:after="0"/>
      <w:ind w:left="1296" w:right="1152"/>
      <w:jc w:val="both"/>
    </w:pPr>
    <w:rPr>
      <w:i/>
      <w:iCs/>
      <w:color w:val="4F81BD"/>
      <w:lang w:eastAsia="ro-RO" w:bidi="ar-SA"/>
    </w:rPr>
  </w:style>
  <w:style w:type="character" w:customStyle="1" w:styleId="CitatintensCaracter">
    <w:name w:val="Citat intens Caracter"/>
    <w:basedOn w:val="Fontdeparagrafimplicit"/>
    <w:link w:val="Citatintens"/>
    <w:uiPriority w:val="30"/>
    <w:rsid w:val="00523612"/>
    <w:rPr>
      <w:i/>
      <w:iCs/>
      <w:color w:val="4F81BD"/>
      <w:sz w:val="20"/>
      <w:szCs w:val="20"/>
    </w:rPr>
  </w:style>
  <w:style w:type="character" w:styleId="Accentuaresubtil">
    <w:name w:val="Subtle Emphasis"/>
    <w:uiPriority w:val="19"/>
    <w:qFormat/>
    <w:rsid w:val="00523612"/>
    <w:rPr>
      <w:i/>
      <w:iCs/>
      <w:color w:val="243F60"/>
    </w:rPr>
  </w:style>
  <w:style w:type="character" w:styleId="Accentuareintens">
    <w:name w:val="Intense Emphasis"/>
    <w:uiPriority w:val="21"/>
    <w:qFormat/>
    <w:rsid w:val="00523612"/>
    <w:rPr>
      <w:b/>
      <w:bCs/>
      <w:caps/>
      <w:color w:val="243F60"/>
      <w:spacing w:val="10"/>
    </w:rPr>
  </w:style>
  <w:style w:type="character" w:styleId="Referiresubtil">
    <w:name w:val="Subtle Reference"/>
    <w:uiPriority w:val="31"/>
    <w:qFormat/>
    <w:rsid w:val="00523612"/>
    <w:rPr>
      <w:b/>
      <w:bCs/>
      <w:color w:val="4F81BD"/>
    </w:rPr>
  </w:style>
  <w:style w:type="character" w:styleId="Referireintens">
    <w:name w:val="Intense Reference"/>
    <w:uiPriority w:val="32"/>
    <w:qFormat/>
    <w:rsid w:val="00523612"/>
    <w:rPr>
      <w:b/>
      <w:bCs/>
      <w:i/>
      <w:iCs/>
      <w:caps/>
      <w:color w:val="4F81BD"/>
    </w:rPr>
  </w:style>
  <w:style w:type="character" w:styleId="Titlulcrii">
    <w:name w:val="Book Title"/>
    <w:uiPriority w:val="33"/>
    <w:qFormat/>
    <w:rsid w:val="00523612"/>
    <w:rPr>
      <w:b/>
      <w:bCs/>
      <w:i/>
      <w:iCs/>
      <w:spacing w:val="9"/>
    </w:rPr>
  </w:style>
  <w:style w:type="paragraph" w:customStyle="1" w:styleId="Style1">
    <w:name w:val="Style1"/>
    <w:basedOn w:val="Titlu1"/>
    <w:next w:val="Normal"/>
    <w:qFormat/>
    <w:rsid w:val="00523612"/>
    <w:pPr>
      <w:tabs>
        <w:tab w:val="right" w:leader="dot" w:pos="9566"/>
      </w:tabs>
    </w:pPr>
    <w:rPr>
      <w:rFonts w:ascii="Book Antiqua" w:hAnsi="Book Antiqua"/>
      <w:sz w:val="28"/>
      <w:szCs w:val="22"/>
      <w:lang w:eastAsia="en-US" w:bidi="en-US"/>
    </w:rPr>
  </w:style>
  <w:style w:type="paragraph" w:customStyle="1" w:styleId="Style2">
    <w:name w:val="Style2"/>
    <w:basedOn w:val="Titlu1"/>
    <w:next w:val="Normal"/>
    <w:autoRedefine/>
    <w:qFormat/>
    <w:rsid w:val="00523612"/>
    <w:pPr>
      <w:numPr>
        <w:numId w:val="1"/>
      </w:numPr>
    </w:pPr>
    <w:rPr>
      <w:rFonts w:ascii="Book Antiqua" w:hAnsi="Book Antiqua"/>
      <w:sz w:val="28"/>
      <w:szCs w:val="32"/>
      <w:lang w:eastAsia="en-US" w:bidi="en-US"/>
    </w:rPr>
  </w:style>
  <w:style w:type="paragraph" w:customStyle="1" w:styleId="Default">
    <w:name w:val="Default"/>
    <w:rsid w:val="0064457B"/>
    <w:pPr>
      <w:autoSpaceDE w:val="0"/>
      <w:autoSpaceDN w:val="0"/>
      <w:adjustRightInd w:val="0"/>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1218</Words>
  <Characters>7066</Characters>
  <Application>Microsoft Office Word</Application>
  <DocSecurity>0</DocSecurity>
  <Lines>58</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User</cp:lastModifiedBy>
  <cp:revision>2</cp:revision>
  <dcterms:created xsi:type="dcterms:W3CDTF">2015-12-16T06:17:00Z</dcterms:created>
  <dcterms:modified xsi:type="dcterms:W3CDTF">2015-12-16T06:17:00Z</dcterms:modified>
</cp:coreProperties>
</file>